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9"/>
        <w:widowControl w:val="0"/>
        <w:tabs>
          <w:tab w:val="right" w:pos="10440"/>
          <w:tab w:val="right" w:pos="13323"/>
          <w:tab w:val="clear" w:pos="4680"/>
          <w:tab w:val="clear" w:pos="9360"/>
        </w:tabs>
        <w:spacing w:beforeLines="0" w:afterLines="0"/>
        <w:outlineLvl w:val="0"/>
        <w:rPr>
          <w:rFonts w:hint="default" w:ascii="Arial" w:hAnsi="Arial" w:eastAsia="宋体" w:cs="Arial"/>
          <w:b/>
          <w:sz w:val="24"/>
          <w:szCs w:val="24"/>
          <w:lang w:val="en-US" w:eastAsia="zh-CN"/>
        </w:rPr>
      </w:pPr>
      <w:bookmarkStart w:id="0" w:name="DocumentFor"/>
      <w:bookmarkEnd w:id="0"/>
      <w:bookmarkStart w:id="1" w:name="Title"/>
      <w:bookmarkEnd w:id="1"/>
      <w:bookmarkStart w:id="2" w:name="OLE_LINK1"/>
      <w:r>
        <w:rPr>
          <w:rFonts w:hint="eastAsia" w:ascii="Arial" w:hAnsi="Arial" w:cs="Arial"/>
          <w:b/>
          <w:sz w:val="24"/>
          <w:szCs w:val="24"/>
        </w:rPr>
        <w:t>3GPP TSG-RAN WG4 Meeting # 1</w:t>
      </w:r>
      <w:r>
        <w:rPr>
          <w:rFonts w:hint="eastAsia" w:ascii="Arial" w:hAnsi="Arial" w:cs="Arial"/>
          <w:b/>
          <w:sz w:val="24"/>
          <w:szCs w:val="24"/>
          <w:lang w:val="en-US" w:eastAsia="zh-CN"/>
        </w:rPr>
        <w:t xml:space="preserve">14bis                                 </w:t>
      </w:r>
      <w:bookmarkStart w:id="5" w:name="_GoBack"/>
      <w:bookmarkEnd w:id="5"/>
      <w:r>
        <w:rPr>
          <w:rFonts w:hint="eastAsia" w:ascii="Arial" w:hAnsi="Arial" w:cs="Arial"/>
          <w:b/>
          <w:sz w:val="24"/>
          <w:szCs w:val="24"/>
          <w:lang w:val="en-US" w:eastAsia="zh-CN"/>
        </w:rPr>
        <w:t>R4-2503999</w:t>
      </w:r>
    </w:p>
    <w:bookmarkEnd w:id="2"/>
    <w:p>
      <w:pPr>
        <w:pStyle w:val="19"/>
        <w:tabs>
          <w:tab w:val="right" w:pos="9781"/>
          <w:tab w:val="right" w:pos="13323"/>
          <w:tab w:val="clear" w:pos="4680"/>
          <w:tab w:val="clear" w:pos="9360"/>
        </w:tabs>
        <w:spacing w:before="60" w:after="60"/>
        <w:outlineLvl w:val="0"/>
        <w:rPr>
          <w:rFonts w:hint="eastAsia" w:ascii="Arial" w:hAnsi="Arial" w:cs="Arial"/>
          <w:b/>
          <w:sz w:val="24"/>
          <w:szCs w:val="24"/>
          <w:lang w:val="en-US" w:eastAsia="zh-CN"/>
        </w:rPr>
      </w:pPr>
      <w:r>
        <w:rPr>
          <w:rFonts w:hint="eastAsia" w:ascii="Arial" w:hAnsi="Arial" w:eastAsia="宋体" w:cs="Arial"/>
          <w:b/>
          <w:sz w:val="24"/>
          <w:szCs w:val="24"/>
          <w:lang w:eastAsia="zh-CN"/>
        </w:rPr>
        <w:t>Wuhan, China, 7th – 11th April, 2025</w:t>
      </w:r>
    </w:p>
    <w:p>
      <w:pPr>
        <w:pStyle w:val="19"/>
        <w:widowControl w:val="0"/>
        <w:tabs>
          <w:tab w:val="right" w:pos="10440"/>
          <w:tab w:val="right" w:pos="13323"/>
          <w:tab w:val="clear" w:pos="4680"/>
          <w:tab w:val="clear" w:pos="9360"/>
        </w:tabs>
        <w:spacing w:beforeLines="0" w:afterLines="0"/>
        <w:outlineLvl w:val="9"/>
        <w:rPr>
          <w:rFonts w:hint="eastAsia" w:ascii="Arial" w:hAnsi="Arial" w:cs="Arial"/>
          <w:b/>
          <w:sz w:val="24"/>
          <w:szCs w:val="24"/>
          <w:lang w:val="en-US" w:eastAsia="zh-CN"/>
        </w:rPr>
      </w:pPr>
    </w:p>
    <w:p>
      <w:pPr>
        <w:widowControl w:val="0"/>
        <w:tabs>
          <w:tab w:val="left" w:pos="1985"/>
        </w:tabs>
        <w:spacing w:before="120" w:after="120"/>
        <w:ind w:left="1980" w:hanging="1980"/>
        <w:outlineLvl w:val="0"/>
        <w:rPr>
          <w:rFonts w:hint="default" w:ascii="Arial" w:hAnsi="Arial"/>
          <w:b/>
          <w:sz w:val="24"/>
          <w:lang w:val="en-US"/>
        </w:rPr>
      </w:pPr>
      <w:r>
        <w:rPr>
          <w:rFonts w:ascii="Arial" w:hAnsi="Arial"/>
          <w:b/>
          <w:sz w:val="24"/>
          <w:lang w:val="pt-BR"/>
        </w:rPr>
        <w:t xml:space="preserve">Title: </w:t>
      </w:r>
      <w:r>
        <w:rPr>
          <w:rFonts w:ascii="Arial" w:hAnsi="Arial"/>
          <w:b/>
          <w:sz w:val="24"/>
          <w:lang w:val="pt-BR"/>
        </w:rPr>
        <w:tab/>
      </w:r>
      <w:r>
        <w:rPr>
          <w:rFonts w:hint="eastAsia" w:ascii="Arial" w:hAnsi="Arial"/>
          <w:b/>
          <w:sz w:val="24"/>
          <w:lang w:val="pt-BR"/>
        </w:rPr>
        <w:t>Discussion on UE demodulation performance requirements for 6Rx</w:t>
      </w:r>
    </w:p>
    <w:p>
      <w:pPr>
        <w:widowControl w:val="0"/>
        <w:tabs>
          <w:tab w:val="left" w:pos="1985"/>
        </w:tabs>
        <w:spacing w:before="120" w:after="120"/>
        <w:outlineLvl w:val="0"/>
        <w:rPr>
          <w:rStyle w:val="62"/>
          <w:rFonts w:hint="default" w:eastAsia="宋体"/>
          <w:b/>
          <w:lang w:val="en-US" w:eastAsia="zh-CN"/>
        </w:rPr>
      </w:pPr>
      <w:r>
        <w:rPr>
          <w:rFonts w:ascii="Arial" w:hAnsi="Arial"/>
          <w:b/>
          <w:sz w:val="24"/>
        </w:rPr>
        <w:t xml:space="preserve">Source: </w:t>
      </w:r>
      <w:r>
        <w:rPr>
          <w:rFonts w:ascii="Arial" w:hAnsi="Arial"/>
          <w:b/>
          <w:sz w:val="24"/>
        </w:rPr>
        <w:tab/>
      </w:r>
      <w:r>
        <w:rPr>
          <w:rStyle w:val="62"/>
          <w:rFonts w:hint="eastAsia"/>
          <w:b/>
        </w:rPr>
        <w:t>ZTE Corporation</w:t>
      </w:r>
      <w:r>
        <w:rPr>
          <w:rStyle w:val="62"/>
          <w:rFonts w:hint="eastAsia"/>
          <w:b/>
          <w:lang w:val="en-US" w:eastAsia="zh-CN"/>
        </w:rPr>
        <w:t>, Sanechips</w:t>
      </w:r>
    </w:p>
    <w:p>
      <w:pPr>
        <w:widowControl w:val="0"/>
        <w:tabs>
          <w:tab w:val="left" w:pos="1985"/>
        </w:tabs>
        <w:spacing w:before="120" w:after="120"/>
        <w:outlineLvl w:val="0"/>
        <w:rPr>
          <w:rStyle w:val="62"/>
          <w:rFonts w:hint="default" w:eastAsia="宋体"/>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7.1.3</w:t>
      </w:r>
    </w:p>
    <w:p>
      <w:pPr>
        <w:widowControl w:val="0"/>
        <w:tabs>
          <w:tab w:val="left" w:pos="1985"/>
        </w:tabs>
        <w:spacing w:before="120" w:after="120"/>
        <w:ind w:left="1980" w:hanging="1980"/>
        <w:outlineLvl w:val="0"/>
        <w:rPr>
          <w:rStyle w:val="62"/>
          <w:b/>
          <w:lang w:val="pt-BR"/>
        </w:rPr>
      </w:pPr>
      <w:r>
        <w:rPr>
          <w:rFonts w:ascii="Arial" w:hAnsi="Arial"/>
          <w:b/>
          <w:sz w:val="24"/>
          <w:lang w:val="pt-BR"/>
        </w:rPr>
        <w:t>Document for:</w:t>
      </w:r>
      <w:r>
        <w:rPr>
          <w:rFonts w:ascii="Arial" w:hAnsi="Arial"/>
          <w:b/>
          <w:sz w:val="24"/>
          <w:lang w:val="pt-BR"/>
        </w:rPr>
        <w:tab/>
      </w:r>
      <w:r>
        <w:rPr>
          <w:rFonts w:hint="eastAsia" w:ascii="Arial" w:hAnsi="Arial"/>
          <w:b/>
          <w:sz w:val="24"/>
        </w:rPr>
        <w:t>Approval</w:t>
      </w:r>
    </w:p>
    <w:p>
      <w:pPr>
        <w:widowControl w:val="0"/>
        <w:pBdr>
          <w:top w:val="single" w:color="auto" w:sz="12" w:space="3"/>
        </w:pBdr>
        <w:spacing w:beforeLines="0" w:afterLines="0"/>
        <w:jc w:val="left"/>
        <w:outlineLvl w:val="0"/>
        <w:rPr>
          <w:b/>
          <w:kern w:val="0"/>
          <w:sz w:val="24"/>
          <w:szCs w:val="24"/>
        </w:rPr>
      </w:pPr>
      <w:r>
        <w:rPr>
          <w:b/>
          <w:kern w:val="0"/>
          <w:sz w:val="24"/>
          <w:szCs w:val="24"/>
        </w:rPr>
        <w:t>1 Introduction</w:t>
      </w:r>
    </w:p>
    <w:p>
      <w:pPr>
        <w:keepNext/>
        <w:keepLines/>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eastAsia" w:cs="Times New Roman"/>
          <w:sz w:val="20"/>
          <w:szCs w:val="20"/>
          <w:lang w:val="en-US" w:eastAsia="zh-CN"/>
        </w:rPr>
      </w:pPr>
      <w:r>
        <w:rPr>
          <w:rFonts w:hint="eastAsia" w:cs="Times New Roman"/>
          <w:sz w:val="20"/>
          <w:szCs w:val="20"/>
          <w:lang w:val="en-US" w:eastAsia="zh-CN"/>
        </w:rPr>
        <w:t>In RAN #103 meeting, the new WID of UE RF enhancements for NR FR1/FR2 and EN-DC, Phase 4 was approved in [1], wherein the objectives related to 6Rx for handheld UE and FWA UE are listed as below:</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b/>
                <w:szCs w:val="20"/>
              </w:rPr>
            </w:pPr>
            <w:r>
              <w:rPr>
                <w:rFonts w:hint="eastAsia"/>
                <w:b/>
                <w:szCs w:val="20"/>
              </w:rPr>
              <w:t>6Rx</w:t>
            </w:r>
            <w:r>
              <w:rPr>
                <w:rFonts w:hint="default"/>
                <w:b/>
                <w:szCs w:val="20"/>
              </w:rPr>
              <w:t xml:space="preserve"> for handheld and FWA UE</w:t>
            </w:r>
          </w:p>
          <w:p>
            <w:pPr>
              <w:pStyle w:val="36"/>
              <w:keepNext w:val="0"/>
              <w:keepLines w:val="0"/>
              <w:widowControl/>
              <w:numPr>
                <w:ilvl w:val="0"/>
                <w:numId w:val="7"/>
              </w:numPr>
              <w:suppressLineNumbers w:val="0"/>
              <w:overflowPunct w:val="0"/>
              <w:autoSpaceDE w:val="0"/>
              <w:autoSpaceDN w:val="0"/>
              <w:adjustRightInd w:val="0"/>
              <w:spacing w:before="0" w:beforeAutospacing="0" w:after="180" w:afterAutospacing="0"/>
              <w:ind w:right="0" w:firstLineChars="0"/>
              <w:jc w:val="left"/>
              <w:textAlignment w:val="baseline"/>
              <w:rPr>
                <w:rFonts w:hint="default" w:ascii="Times New Roman" w:hAnsi="Times New Roman" w:cs="Times New Roman"/>
                <w:sz w:val="20"/>
                <w:szCs w:val="20"/>
              </w:rPr>
            </w:pPr>
            <w:r>
              <w:rPr>
                <w:rFonts w:hint="eastAsia" w:ascii="Times New Roman" w:hAnsi="Times New Roman" w:cs="Times New Roman"/>
                <w:sz w:val="20"/>
                <w:szCs w:val="20"/>
              </w:rPr>
              <w:t>Specify</w:t>
            </w:r>
            <w:r>
              <w:rPr>
                <w:rFonts w:hint="default" w:ascii="Times New Roman" w:hAnsi="Times New Roman" w:cs="Times New Roman"/>
                <w:sz w:val="20"/>
                <w:szCs w:val="20"/>
              </w:rPr>
              <w:t xml:space="preserve"> the core requirements to enable 6Rx for higher frequency bands (&gt;2.5GHz) targeting at support of handheld UE for NR FR1 single carrier scenario</w:t>
            </w:r>
          </w:p>
          <w:p>
            <w:pPr>
              <w:pStyle w:val="36"/>
              <w:keepNext w:val="0"/>
              <w:keepLines w:val="0"/>
              <w:widowControl/>
              <w:numPr>
                <w:ilvl w:val="1"/>
                <w:numId w:val="7"/>
              </w:numPr>
              <w:suppressLineNumbers w:val="0"/>
              <w:overflowPunct w:val="0"/>
              <w:autoSpaceDE w:val="0"/>
              <w:autoSpaceDN w:val="0"/>
              <w:adjustRightInd w:val="0"/>
              <w:spacing w:before="0" w:beforeAutospacing="0" w:after="180" w:afterAutospacing="0"/>
              <w:ind w:right="0" w:firstLineChars="0"/>
              <w:jc w:val="left"/>
              <w:textAlignment w:val="baseline"/>
              <w:rPr>
                <w:rFonts w:hint="default" w:ascii="Times New Roman" w:hAnsi="Times New Roman" w:cs="Times New Roman"/>
                <w:sz w:val="20"/>
                <w:szCs w:val="20"/>
              </w:rPr>
            </w:pPr>
            <w:r>
              <w:rPr>
                <w:rFonts w:hint="eastAsia" w:ascii="Times New Roman" w:hAnsi="Times New Roman" w:cs="Times New Roman"/>
                <w:sz w:val="20"/>
                <w:szCs w:val="20"/>
              </w:rPr>
              <w:t>E</w:t>
            </w:r>
            <w:r>
              <w:rPr>
                <w:rFonts w:hint="default" w:ascii="Times New Roman" w:hAnsi="Times New Roman" w:cs="Times New Roman"/>
                <w:sz w:val="20"/>
                <w:szCs w:val="20"/>
              </w:rPr>
              <w:t xml:space="preserve">xample bands: </w:t>
            </w:r>
            <w:bookmarkStart w:id="3" w:name="OLE_LINK80"/>
            <w:r>
              <w:rPr>
                <w:rFonts w:hint="default" w:ascii="Times New Roman" w:hAnsi="Times New Roman" w:cs="Times New Roman"/>
                <w:sz w:val="20"/>
                <w:szCs w:val="20"/>
              </w:rPr>
              <w:t>n41, n77/n78, n79, n104</w:t>
            </w:r>
          </w:p>
          <w:bookmarkEnd w:id="3"/>
          <w:p>
            <w:pPr>
              <w:pStyle w:val="36"/>
              <w:keepNext w:val="0"/>
              <w:keepLines w:val="0"/>
              <w:widowControl/>
              <w:numPr>
                <w:ilvl w:val="1"/>
                <w:numId w:val="7"/>
              </w:numPr>
              <w:suppressLineNumbers w:val="0"/>
              <w:overflowPunct w:val="0"/>
              <w:autoSpaceDE w:val="0"/>
              <w:autoSpaceDN w:val="0"/>
              <w:adjustRightInd w:val="0"/>
              <w:spacing w:before="0" w:beforeAutospacing="0" w:after="180" w:afterAutospacing="0"/>
              <w:ind w:right="0" w:firstLineChars="0"/>
              <w:jc w:val="left"/>
              <w:textAlignment w:val="baseline"/>
              <w:rPr>
                <w:rFonts w:hint="default" w:ascii="Times New Roman" w:hAnsi="Times New Roman" w:cs="Times New Roman"/>
                <w:sz w:val="20"/>
                <w:szCs w:val="20"/>
              </w:rPr>
            </w:pPr>
            <w:r>
              <w:rPr>
                <w:rFonts w:hint="eastAsia" w:ascii="Times New Roman" w:hAnsi="Times New Roman" w:cs="Times New Roman"/>
                <w:sz w:val="20"/>
                <w:szCs w:val="20"/>
              </w:rPr>
              <w:t>S</w:t>
            </w:r>
            <w:r>
              <w:rPr>
                <w:rFonts w:hint="default" w:ascii="Times New Roman" w:hAnsi="Times New Roman" w:cs="Times New Roman"/>
                <w:sz w:val="20"/>
                <w:szCs w:val="20"/>
              </w:rPr>
              <w:t>upport 4 MIMO layers at least, and study the gain and feasibility and if feasible, support 6 MIMO layers</w:t>
            </w:r>
          </w:p>
          <w:p>
            <w:pPr>
              <w:pStyle w:val="36"/>
              <w:keepNext w:val="0"/>
              <w:keepLines w:val="0"/>
              <w:widowControl/>
              <w:numPr>
                <w:ilvl w:val="1"/>
                <w:numId w:val="7"/>
              </w:numPr>
              <w:suppressLineNumbers w:val="0"/>
              <w:overflowPunct w:val="0"/>
              <w:autoSpaceDE w:val="0"/>
              <w:autoSpaceDN w:val="0"/>
              <w:adjustRightInd w:val="0"/>
              <w:spacing w:before="0" w:beforeAutospacing="0" w:after="180" w:afterAutospacing="0"/>
              <w:ind w:right="0" w:firstLineChars="0"/>
              <w:jc w:val="left"/>
              <w:textAlignment w:val="baseline"/>
              <w:rPr>
                <w:rFonts w:hint="default" w:ascii="Times New Roman" w:hAnsi="Times New Roman" w:cs="Times New Roman"/>
                <w:sz w:val="20"/>
                <w:szCs w:val="20"/>
              </w:rPr>
            </w:pPr>
            <w:r>
              <w:rPr>
                <w:rFonts w:hint="default" w:ascii="Times New Roman" w:hAnsi="Times New Roman" w:cs="Times New Roman"/>
                <w:sz w:val="20"/>
                <w:szCs w:val="20"/>
              </w:rPr>
              <w:t>Specify the Rx requirements including reference sensitivity requirements for support 6Rx</w:t>
            </w:r>
          </w:p>
          <w:p>
            <w:pPr>
              <w:pStyle w:val="36"/>
              <w:keepNext w:val="0"/>
              <w:keepLines w:val="0"/>
              <w:widowControl/>
              <w:numPr>
                <w:ilvl w:val="2"/>
                <w:numId w:val="7"/>
              </w:numPr>
              <w:suppressLineNumbers w:val="0"/>
              <w:overflowPunct w:val="0"/>
              <w:autoSpaceDE w:val="0"/>
              <w:autoSpaceDN w:val="0"/>
              <w:adjustRightInd w:val="0"/>
              <w:spacing w:before="0" w:beforeAutospacing="0" w:after="180" w:afterAutospacing="0"/>
              <w:ind w:right="0" w:firstLineChars="0"/>
              <w:jc w:val="left"/>
              <w:textAlignment w:val="baseline"/>
              <w:rPr>
                <w:rFonts w:hint="default" w:ascii="Times New Roman" w:hAnsi="Times New Roman" w:cs="Times New Roman"/>
                <w:sz w:val="20"/>
                <w:szCs w:val="20"/>
              </w:rPr>
            </w:pPr>
            <w:r>
              <w:rPr>
                <w:rFonts w:hint="default" w:ascii="Times New Roman" w:hAnsi="Times New Roman" w:cs="Times New Roman"/>
                <w:sz w:val="20"/>
                <w:szCs w:val="20"/>
              </w:rPr>
              <w:t>Note: the specified requirements can be applicable to both handheld UE and FWA devices</w:t>
            </w:r>
          </w:p>
          <w:p>
            <w:pPr>
              <w:pStyle w:val="36"/>
              <w:keepNext w:val="0"/>
              <w:keepLines w:val="0"/>
              <w:widowControl/>
              <w:numPr>
                <w:ilvl w:val="1"/>
                <w:numId w:val="7"/>
              </w:numPr>
              <w:suppressLineNumbers w:val="0"/>
              <w:overflowPunct w:val="0"/>
              <w:autoSpaceDE w:val="0"/>
              <w:autoSpaceDN w:val="0"/>
              <w:adjustRightInd w:val="0"/>
              <w:spacing w:before="0" w:beforeAutospacing="0" w:after="180" w:afterAutospacing="0"/>
              <w:ind w:right="0" w:firstLineChars="0"/>
              <w:jc w:val="left"/>
              <w:textAlignment w:val="baseline"/>
              <w:rPr>
                <w:rFonts w:hint="default" w:ascii="Times New Roman" w:hAnsi="Times New Roman" w:cs="Times New Roman"/>
                <w:sz w:val="20"/>
                <w:szCs w:val="20"/>
              </w:rPr>
            </w:pPr>
            <w:bookmarkStart w:id="4" w:name="OLE_LINK57"/>
            <w:r>
              <w:rPr>
                <w:rFonts w:hint="default" w:ascii="Times New Roman" w:hAnsi="Times New Roman" w:cs="Times New Roman"/>
                <w:sz w:val="20"/>
                <w:szCs w:val="20"/>
              </w:rPr>
              <w:t>Specify the requirements to support SRS antenna switching including t1r6, t2r6, t3r6, t4r6 depending on UE capability</w:t>
            </w:r>
          </w:p>
          <w:bookmarkEnd w:id="4"/>
          <w:p>
            <w:pPr>
              <w:pStyle w:val="36"/>
              <w:keepNext w:val="0"/>
              <w:keepLines w:val="0"/>
              <w:widowControl/>
              <w:numPr>
                <w:ilvl w:val="1"/>
                <w:numId w:val="7"/>
              </w:numPr>
              <w:suppressLineNumbers w:val="0"/>
              <w:overflowPunct w:val="0"/>
              <w:autoSpaceDE w:val="0"/>
              <w:autoSpaceDN w:val="0"/>
              <w:adjustRightInd w:val="0"/>
              <w:spacing w:before="0" w:beforeAutospacing="0" w:after="180" w:afterAutospacing="0"/>
              <w:ind w:right="0" w:firstLineChars="0"/>
              <w:jc w:val="left"/>
              <w:textAlignment w:val="baseline"/>
              <w:rPr>
                <w:rFonts w:hint="default" w:cs="Times New Roman"/>
                <w:sz w:val="20"/>
                <w:szCs w:val="20"/>
                <w:vertAlign w:val="baseline"/>
                <w:lang w:val="en-US" w:eastAsia="zh-CN"/>
              </w:rPr>
            </w:pPr>
            <w:r>
              <w:rPr>
                <w:rFonts w:hint="eastAsia" w:ascii="Times New Roman" w:hAnsi="Times New Roman" w:cs="Times New Roman"/>
                <w:sz w:val="20"/>
                <w:szCs w:val="20"/>
              </w:rPr>
              <w:t>Study the issue of insertion loss imbalance across SRS ports</w:t>
            </w:r>
            <w:r>
              <w:rPr>
                <w:rFonts w:hint="default" w:ascii="Times New Roman" w:hAnsi="Times New Roman" w:cs="Times New Roman"/>
                <w:sz w:val="20"/>
                <w:szCs w:val="20"/>
              </w:rPr>
              <w:t>,</w:t>
            </w:r>
            <w:r>
              <w:rPr>
                <w:rFonts w:hint="eastAsia" w:ascii="Times New Roman" w:hAnsi="Times New Roman" w:cs="Times New Roman"/>
                <w:sz w:val="20"/>
                <w:szCs w:val="20"/>
              </w:rPr>
              <w:t xml:space="preserve"> and </w:t>
            </w:r>
            <w:r>
              <w:rPr>
                <w:rFonts w:hint="default" w:ascii="Times New Roman" w:hAnsi="Times New Roman" w:cs="Times New Roman"/>
                <w:sz w:val="20"/>
                <w:szCs w:val="20"/>
              </w:rPr>
              <w:t xml:space="preserve">if justified, </w:t>
            </w:r>
            <w:r>
              <w:rPr>
                <w:rFonts w:hint="eastAsia" w:ascii="Times New Roman" w:hAnsi="Times New Roman" w:cs="Times New Roman"/>
                <w:sz w:val="20"/>
                <w:szCs w:val="20"/>
              </w:rPr>
              <w:t>specify the</w:t>
            </w:r>
            <w:r>
              <w:rPr>
                <w:rFonts w:hint="default" w:ascii="Times New Roman" w:hAnsi="Times New Roman" w:cs="Times New Roman"/>
                <w:sz w:val="20"/>
                <w:szCs w:val="20"/>
              </w:rPr>
              <w:t xml:space="preserve"> corresponding</w:t>
            </w:r>
            <w:r>
              <w:rPr>
                <w:rFonts w:hint="eastAsia" w:ascii="Times New Roman" w:hAnsi="Times New Roman" w:cs="Times New Roman"/>
                <w:sz w:val="20"/>
                <w:szCs w:val="20"/>
              </w:rPr>
              <w:t xml:space="preserve"> solution</w:t>
            </w:r>
            <w:r>
              <w:rPr>
                <w:rFonts w:hint="default" w:ascii="Times New Roman" w:hAnsi="Times New Roman" w:cs="Times New Roman"/>
                <w:sz w:val="20"/>
                <w:szCs w:val="20"/>
              </w:rPr>
              <w:t>.</w:t>
            </w:r>
          </w:p>
        </w:tc>
      </w:tr>
    </w:tbl>
    <w:p>
      <w:pPr>
        <w:keepNext/>
        <w:keepLines/>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default" w:eastAsia="宋体" w:cs="Times New Roman"/>
          <w:sz w:val="20"/>
          <w:szCs w:val="20"/>
          <w:lang w:val="en-US" w:eastAsia="zh-CN"/>
        </w:rPr>
      </w:pPr>
      <w:r>
        <w:rPr>
          <w:rFonts w:hint="eastAsia" w:cs="Times New Roman"/>
          <w:sz w:val="20"/>
          <w:szCs w:val="20"/>
          <w:lang w:val="en-US" w:eastAsia="zh-CN"/>
        </w:rPr>
        <w:t>In the following section, we will provide the detailed discussions for 6Rx UE demodulation requirements.</w:t>
      </w:r>
    </w:p>
    <w:p>
      <w:pPr>
        <w:widowControl w:val="0"/>
        <w:pBdr>
          <w:top w:val="single" w:color="auto" w:sz="12" w:space="3"/>
        </w:pBdr>
        <w:spacing w:beforeLines="0" w:afterLines="0"/>
        <w:jc w:val="left"/>
        <w:outlineLvl w:val="0"/>
        <w:rPr>
          <w:rFonts w:hint="eastAsia" w:cs="Times New Roman"/>
          <w:b w:val="0"/>
          <w:bCs w:val="0"/>
          <w:kern w:val="0"/>
          <w:sz w:val="20"/>
          <w:szCs w:val="20"/>
          <w:highlight w:val="none"/>
          <w:lang w:val="en-US" w:eastAsia="zh-CN"/>
        </w:rPr>
      </w:pPr>
      <w:r>
        <w:rPr>
          <w:rFonts w:hint="eastAsia"/>
          <w:b/>
          <w:kern w:val="0"/>
          <w:sz w:val="24"/>
          <w:szCs w:val="24"/>
        </w:rPr>
        <w:t xml:space="preserve">2 </w:t>
      </w:r>
      <w:r>
        <w:rPr>
          <w:b/>
          <w:kern w:val="0"/>
          <w:sz w:val="24"/>
          <w:szCs w:val="24"/>
        </w:rPr>
        <w:t>Discussion</w:t>
      </w:r>
    </w:p>
    <w:p>
      <w:pPr>
        <w:keepNext w:val="0"/>
        <w:keepLines w:val="0"/>
        <w:pageBreakBefore w:val="0"/>
        <w:widowControl w:val="0"/>
        <w:kinsoku/>
        <w:wordWrap/>
        <w:topLinePunct w:val="0"/>
        <w:bidi w:val="0"/>
        <w:rPr>
          <w:rFonts w:hint="eastAsia"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In the past few meeting, RAN4 had an intense debate on whether handle UE should support 6 MIMO layers functionality. At he last meeting, RAN4 achieved the following agreement[2].</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49"/>
              <w:keepNext w:val="0"/>
              <w:keepLines w:val="0"/>
              <w:widowControl/>
              <w:suppressLineNumbers w:val="0"/>
              <w:overflowPunct w:val="0"/>
              <w:autoSpaceDE w:val="0"/>
              <w:autoSpaceDN w:val="0"/>
              <w:adjustRightInd w:val="0"/>
              <w:spacing w:before="0" w:beforeAutospacing="0" w:after="180" w:afterAutospacing="0"/>
              <w:ind w:right="0"/>
              <w:textAlignment w:val="baseline"/>
              <w:rPr>
                <w:rFonts w:hint="default"/>
                <w:sz w:val="20"/>
                <w:szCs w:val="20"/>
                <w:lang w:eastAsia="zh-CN"/>
              </w:rPr>
            </w:pPr>
            <w:r>
              <w:rPr>
                <w:rFonts w:hint="default"/>
                <w:sz w:val="21"/>
                <w:szCs w:val="21"/>
                <w:lang w:eastAsia="zh-CN"/>
              </w:rPr>
              <w:t>-</w:t>
            </w:r>
            <w:r>
              <w:rPr>
                <w:rFonts w:hint="default"/>
                <w:sz w:val="20"/>
                <w:szCs w:val="20"/>
                <w:lang w:eastAsia="zh-CN"/>
              </w:rPr>
              <w:tab/>
            </w:r>
            <w:r>
              <w:rPr>
                <w:rFonts w:hint="default"/>
                <w:sz w:val="20"/>
                <w:szCs w:val="20"/>
                <w:lang w:eastAsia="zh-CN"/>
              </w:rPr>
              <w:t>6-layer performance requirements will be only defined for FWA.</w:t>
            </w:r>
          </w:p>
          <w:p>
            <w:pPr>
              <w:pStyle w:val="49"/>
              <w:keepNext w:val="0"/>
              <w:keepLines w:val="0"/>
              <w:widowControl/>
              <w:suppressLineNumbers w:val="0"/>
              <w:overflowPunct w:val="0"/>
              <w:autoSpaceDE w:val="0"/>
              <w:autoSpaceDN w:val="0"/>
              <w:adjustRightInd w:val="0"/>
              <w:spacing w:before="0" w:beforeAutospacing="0" w:after="180" w:afterAutospacing="0"/>
              <w:ind w:right="0"/>
              <w:textAlignment w:val="baseline"/>
              <w:rPr>
                <w:rFonts w:hint="default" w:cs="Times New Roman"/>
                <w:b w:val="0"/>
                <w:bCs w:val="0"/>
                <w:kern w:val="0"/>
                <w:sz w:val="20"/>
                <w:szCs w:val="20"/>
                <w:highlight w:val="none"/>
                <w:vertAlign w:val="baseline"/>
                <w:lang w:val="en-US" w:eastAsia="zh-CN"/>
              </w:rPr>
            </w:pPr>
            <w:r>
              <w:rPr>
                <w:rFonts w:hint="default"/>
                <w:sz w:val="20"/>
                <w:szCs w:val="20"/>
                <w:lang w:eastAsia="zh-CN"/>
              </w:rPr>
              <w:t>-</w:t>
            </w:r>
            <w:r>
              <w:rPr>
                <w:rFonts w:hint="default"/>
                <w:sz w:val="20"/>
                <w:szCs w:val="20"/>
                <w:lang w:eastAsia="zh-CN"/>
              </w:rPr>
              <w:tab/>
            </w:r>
            <w:r>
              <w:rPr>
                <w:rFonts w:hint="default"/>
                <w:sz w:val="20"/>
                <w:szCs w:val="20"/>
                <w:lang w:eastAsia="zh-CN"/>
              </w:rPr>
              <w:t>4-layer performance requirements will be defined and will apply to FWA and handheld UE devices.</w:t>
            </w:r>
          </w:p>
        </w:tc>
      </w:tr>
    </w:tbl>
    <w:p>
      <w:pPr>
        <w:keepNext w:val="0"/>
        <w:keepLines w:val="0"/>
        <w:pageBreakBefore w:val="0"/>
        <w:widowControl w:val="0"/>
        <w:kinsoku/>
        <w:wordWrap/>
        <w:topLinePunct w:val="0"/>
        <w:bidi w:val="0"/>
        <w:rPr>
          <w:rFonts w:hint="default"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 xml:space="preserve">Considering RAN4 has been defined 8Rx demodulation requirements for FWA, we believe that some requirements definition could follow the Rel-18 discussion. In general, we think that PDSCH and CQI reporting requirements shall be defined for 6Rx UE at least. In the following section, we would like to provide more detailed discussion for demodulation requirements. </w:t>
      </w:r>
    </w:p>
    <w:p>
      <w:pPr>
        <w:keepNext w:val="0"/>
        <w:keepLines w:val="0"/>
        <w:pageBreakBefore w:val="0"/>
        <w:widowControl w:val="0"/>
        <w:kinsoku/>
        <w:wordWrap/>
        <w:topLinePunct w:val="0"/>
        <w:bidi w:val="0"/>
        <w:rPr>
          <w:rFonts w:hint="default"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 xml:space="preserve">Since the above agreement is very clearly pointed that 6 layer is only supported for FWA device. We would like to introduce 4layer and 6 layers for FWA device, and 4 layer for handle UE device. Other parameters will be discussed in the following. </w:t>
      </w:r>
    </w:p>
    <w:p>
      <w:pPr>
        <w:keepNext w:val="0"/>
        <w:keepLines w:val="0"/>
        <w:pageBreakBefore w:val="0"/>
        <w:widowControl w:val="0"/>
        <w:kinsoku/>
        <w:wordWrap/>
        <w:topLinePunct w:val="0"/>
        <w:bidi w:val="0"/>
        <w:rPr>
          <w:rFonts w:hint="default" w:cs="Times New Roman"/>
          <w:b/>
          <w:bCs/>
          <w:kern w:val="0"/>
          <w:sz w:val="20"/>
          <w:szCs w:val="20"/>
          <w:highlight w:val="none"/>
          <w:lang w:val="en-US" w:eastAsia="zh-CN"/>
        </w:rPr>
      </w:pPr>
      <w:r>
        <w:rPr>
          <w:rFonts w:hint="eastAsia" w:cs="Times New Roman"/>
          <w:b/>
          <w:bCs/>
          <w:kern w:val="0"/>
          <w:sz w:val="20"/>
          <w:szCs w:val="20"/>
          <w:highlight w:val="none"/>
          <w:lang w:val="en-US" w:eastAsia="zh-CN"/>
        </w:rPr>
        <w:t>PDSCH requirements</w:t>
      </w:r>
    </w:p>
    <w:p>
      <w:pPr>
        <w:widowControl w:val="0"/>
        <w:spacing w:beforeLines="100" w:afterLines="0" w:line="240" w:lineRule="auto"/>
        <w:jc w:val="both"/>
        <w:rPr>
          <w:rFonts w:hint="eastAsia"/>
          <w:b w:val="0"/>
          <w:bCs w:val="0"/>
          <w:i w:val="0"/>
          <w:iCs w:val="0"/>
          <w:szCs w:val="21"/>
          <w:lang w:val="en-US" w:eastAsia="zh-CN"/>
        </w:rPr>
      </w:pPr>
      <w:r>
        <w:rPr>
          <w:rFonts w:hint="eastAsia"/>
          <w:b w:val="0"/>
          <w:bCs w:val="0"/>
          <w:i w:val="0"/>
          <w:iCs w:val="0"/>
          <w:szCs w:val="21"/>
          <w:lang w:val="en-US" w:eastAsia="zh-CN"/>
        </w:rPr>
        <w:t xml:space="preserve">Regarding PDSCH requirements, the important parameters, like MCS, Rank, antenna correlation, and propagation conditions shall be considered at first. </w:t>
      </w:r>
    </w:p>
    <w:p>
      <w:pPr>
        <w:widowControl w:val="0"/>
        <w:spacing w:beforeLines="100" w:afterLines="0" w:line="240" w:lineRule="auto"/>
        <w:jc w:val="both"/>
        <w:rPr>
          <w:rFonts w:hint="eastAsia"/>
          <w:b w:val="0"/>
          <w:bCs w:val="0"/>
          <w:i w:val="0"/>
          <w:iCs w:val="0"/>
          <w:szCs w:val="21"/>
          <w:lang w:val="en-US" w:eastAsia="zh-CN"/>
        </w:rPr>
      </w:pPr>
      <w:r>
        <w:rPr>
          <w:rFonts w:hint="eastAsia"/>
          <w:b w:val="0"/>
          <w:bCs w:val="0"/>
          <w:i w:val="0"/>
          <w:iCs w:val="0"/>
          <w:szCs w:val="21"/>
          <w:lang w:val="en-US" w:eastAsia="zh-CN"/>
        </w:rPr>
        <w:t xml:space="preserve">Firstly, we would like to consider different modulation orders for different Rank. In feasibility evaluation phase, RAN4 agreed to use MCS 13 and 17 to verified performance gain, which is always used in UE side testing. Therefore, we believe that MCS 13 and 17 could as a staring point to evaluation performance in link level simulations. </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Proposal 1. Propose to consider MCS 17 and MCS 13 as starting point for 4 layer and 6layer evaluation.</w:t>
      </w:r>
    </w:p>
    <w:p>
      <w:pPr>
        <w:widowControl w:val="0"/>
        <w:spacing w:beforeLines="100" w:afterLines="0" w:line="240" w:lineRule="auto"/>
        <w:jc w:val="both"/>
        <w:rPr>
          <w:rFonts w:hint="eastAsia"/>
          <w:b w:val="0"/>
          <w:bCs w:val="0"/>
          <w:i w:val="0"/>
          <w:iCs w:val="0"/>
          <w:szCs w:val="21"/>
          <w:lang w:val="en-US" w:eastAsia="zh-CN"/>
        </w:rPr>
      </w:pPr>
      <w:r>
        <w:rPr>
          <w:rFonts w:hint="eastAsia"/>
          <w:b w:val="0"/>
          <w:bCs w:val="0"/>
          <w:i w:val="0"/>
          <w:iCs w:val="0"/>
          <w:szCs w:val="21"/>
          <w:lang w:val="en-US" w:eastAsia="zh-CN"/>
        </w:rPr>
        <w:t>Secondly, in the past meetings, some companies provided the actual antenna correlation data for 6Rx handle UE. Meanwhile, other companies mentioned that RAN4 shall use ECC values as antenna correlation assumption. We understand that those actual assumption are very sufficient and closely to actual product design. However, from RAN4 requirements definition perspective, we think that legacy correlation is more suitable for testing, since RAN4 defines minimum requirements.</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 xml:space="preserve">Proposal 2. Propose to consider low correlation for 6layer and medium B correlation for 4layer. </w:t>
      </w:r>
    </w:p>
    <w:p>
      <w:pPr>
        <w:widowControl w:val="0"/>
        <w:spacing w:beforeLines="100" w:afterLines="0" w:line="240" w:lineRule="auto"/>
        <w:jc w:val="both"/>
        <w:rPr>
          <w:rFonts w:hint="eastAsia"/>
          <w:b w:val="0"/>
          <w:bCs w:val="0"/>
          <w:i w:val="0"/>
          <w:iCs w:val="0"/>
          <w:szCs w:val="21"/>
          <w:lang w:val="en-US" w:eastAsia="zh-CN"/>
        </w:rPr>
      </w:pPr>
      <w:r>
        <w:rPr>
          <w:rFonts w:hint="eastAsia"/>
          <w:b w:val="0"/>
          <w:bCs w:val="0"/>
          <w:i w:val="0"/>
          <w:iCs w:val="0"/>
          <w:szCs w:val="21"/>
          <w:lang w:val="en-US" w:eastAsia="zh-CN"/>
        </w:rPr>
        <w:t xml:space="preserve">Thirdly, the propagation conditions TDLA30-10 and TDLC300-100 shall be considered for different requirements definition. </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 xml:space="preserve">Proposal 3. Propose to consider TDLA30-10 and TDLC300-100 for evaluation. </w:t>
      </w:r>
    </w:p>
    <w:p>
      <w:pPr>
        <w:keepNext w:val="0"/>
        <w:keepLines w:val="0"/>
        <w:pageBreakBefore w:val="0"/>
        <w:widowControl w:val="0"/>
        <w:kinsoku/>
        <w:wordWrap/>
        <w:topLinePunct w:val="0"/>
        <w:bidi w:val="0"/>
        <w:rPr>
          <w:rFonts w:hint="default" w:cs="Times New Roman"/>
          <w:b/>
          <w:bCs/>
          <w:kern w:val="0"/>
          <w:sz w:val="20"/>
          <w:szCs w:val="20"/>
          <w:highlight w:val="none"/>
          <w:lang w:val="en-US" w:eastAsia="zh-CN"/>
        </w:rPr>
      </w:pPr>
      <w:r>
        <w:rPr>
          <w:rFonts w:hint="eastAsia" w:cs="Times New Roman"/>
          <w:b/>
          <w:bCs/>
          <w:kern w:val="0"/>
          <w:sz w:val="20"/>
          <w:szCs w:val="20"/>
          <w:highlight w:val="none"/>
          <w:lang w:val="en-US" w:eastAsia="zh-CN"/>
        </w:rPr>
        <w:t>SDR requirements</w:t>
      </w:r>
    </w:p>
    <w:p>
      <w:pPr>
        <w:widowControl w:val="0"/>
        <w:spacing w:beforeLines="100" w:afterLines="0" w:line="240" w:lineRule="auto"/>
        <w:jc w:val="both"/>
        <w:rPr>
          <w:rFonts w:hint="eastAsia"/>
          <w:lang w:val="en-US" w:eastAsia="zh-CN"/>
        </w:rPr>
      </w:pPr>
      <w:r>
        <w:t xml:space="preserve">The purpose of the SDR requirements is to verify that the Layer 1 and Layer 2 correctly process in a sustained manner the received packets corresponding to the maximum data rate indicated by UE capabilities. According to TS38.101-4, the existing MCS index table has already covered the configuration applicable for UEs up to rank </w:t>
      </w:r>
      <w:r>
        <w:rPr>
          <w:rFonts w:hint="eastAsia"/>
          <w:lang w:val="en-US" w:eastAsia="zh-CN"/>
        </w:rPr>
        <w:t>8</w:t>
      </w:r>
      <w:r>
        <w:t xml:space="preserve"> for QPSK/16QAM/64QAM/256QAM, while up to rank 2 for 1024QAM</w:t>
      </w:r>
      <w:r>
        <w:rPr>
          <w:rFonts w:hint="eastAsia"/>
          <w:lang w:val="en-US" w:eastAsia="zh-CN"/>
        </w:rPr>
        <w:t>.</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Proposal 4. Propose to define SDR requirements applicable to FR1 CC, considering to support Maximum number of PDSCH MIMO layers = 6.</w:t>
      </w:r>
    </w:p>
    <w:p>
      <w:pPr>
        <w:widowControl w:val="0"/>
        <w:spacing w:beforeLines="100" w:afterLines="0" w:line="240" w:lineRule="auto"/>
        <w:jc w:val="both"/>
        <w:rPr>
          <w:rFonts w:hint="default"/>
          <w:b/>
          <w:bCs/>
          <w:i/>
          <w:iCs/>
          <w:szCs w:val="21"/>
          <w:lang w:val="en-US" w:eastAsia="zh-CN"/>
        </w:rPr>
      </w:pPr>
    </w:p>
    <w:p>
      <w:pPr>
        <w:widowControl w:val="0"/>
        <w:spacing w:beforeLines="100" w:afterLines="0" w:line="240" w:lineRule="auto"/>
        <w:jc w:val="both"/>
        <w:rPr>
          <w:rFonts w:hint="default"/>
          <w:b/>
          <w:bCs/>
          <w:i/>
          <w:iCs/>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3 Conclusion</w:t>
      </w:r>
    </w:p>
    <w:p>
      <w:pPr>
        <w:widowControl w:val="0"/>
        <w:numPr>
          <w:ilvl w:val="255"/>
          <w:numId w:val="0"/>
        </w:numPr>
        <w:spacing w:beforeLines="0" w:afterLines="0" w:line="240" w:lineRule="auto"/>
        <w:rPr>
          <w:rFonts w:hint="eastAsia"/>
          <w:bCs/>
          <w:kern w:val="0"/>
          <w:szCs w:val="21"/>
        </w:rPr>
      </w:pPr>
      <w:r>
        <w:rPr>
          <w:kern w:val="0"/>
          <w:sz w:val="20"/>
        </w:rPr>
        <w:t xml:space="preserve">In this contribution, </w:t>
      </w:r>
      <w:r>
        <w:rPr>
          <w:rFonts w:hint="eastAsia"/>
          <w:bCs/>
          <w:kern w:val="0"/>
          <w:szCs w:val="21"/>
        </w:rPr>
        <w:t>we give some discussions on the MIMO layers related to 6Rx, The conclusions are:</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Proposal 1. Propose to consider MCS 17 and MCS 13 as starting point for 4 layer and 6layer evaluation.</w:t>
      </w:r>
    </w:p>
    <w:p>
      <w:pPr>
        <w:keepNext w:val="0"/>
        <w:keepLines w:val="0"/>
        <w:pageBreakBefore w:val="0"/>
        <w:widowControl w:val="0"/>
        <w:kinsoku/>
        <w:wordWrap/>
        <w:topLinePunct w:val="0"/>
        <w:bidi w:val="0"/>
        <w:rPr>
          <w:rFonts w:hint="default"/>
          <w:b/>
          <w:bCs/>
          <w:i/>
          <w:iCs/>
          <w:strike w:val="0"/>
          <w:dstrike w:val="0"/>
          <w:szCs w:val="21"/>
          <w:lang w:val="en-US" w:eastAsia="zh-CN"/>
        </w:rPr>
      </w:pPr>
      <w:r>
        <w:rPr>
          <w:rFonts w:hint="eastAsia"/>
          <w:b/>
          <w:bCs/>
          <w:i/>
          <w:iCs/>
          <w:szCs w:val="21"/>
          <w:lang w:val="en-US" w:eastAsia="zh-CN"/>
        </w:rPr>
        <w:t>Proposal 2. Propose to consider low correlation for 6layer and medium B correlation for 4layer.</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 xml:space="preserve">Proposal 3. Propose to consider TDLA30-10 and TDLC300-100 for evaluation. </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Proposal 4. Propose to define SDR requirements applicable to FR1 CC, considering to support Maximum number of PDSCH MIMO layers = 6.</w:t>
      </w:r>
    </w:p>
    <w:p>
      <w:pPr>
        <w:keepNext w:val="0"/>
        <w:keepLines w:val="0"/>
        <w:pageBreakBefore w:val="0"/>
        <w:widowControl w:val="0"/>
        <w:kinsoku/>
        <w:wordWrap/>
        <w:topLinePunct w:val="0"/>
        <w:bidi w:val="0"/>
        <w:rPr>
          <w:rFonts w:hint="default"/>
          <w:b/>
          <w:bCs/>
          <w:i/>
          <w:iCs/>
          <w:strike w:val="0"/>
          <w:dstrike w:val="0"/>
          <w:szCs w:val="21"/>
          <w:lang w:val="en-US" w:eastAsia="zh-CN"/>
        </w:rPr>
      </w:pPr>
    </w:p>
    <w:p>
      <w:pPr>
        <w:keepNext w:val="0"/>
        <w:keepLines w:val="0"/>
        <w:pageBreakBefore w:val="0"/>
        <w:widowControl w:val="0"/>
        <w:kinsoku/>
        <w:wordWrap/>
        <w:topLinePunct w:val="0"/>
        <w:bidi w:val="0"/>
        <w:rPr>
          <w:rFonts w:hint="default"/>
          <w:b/>
          <w:bCs/>
          <w:i/>
          <w:iCs/>
          <w:strike w:val="0"/>
          <w:dstrike w:val="0"/>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4 References</w:t>
      </w:r>
    </w:p>
    <w:p>
      <w:pPr>
        <w:widowControl w:val="0"/>
        <w:pBdr>
          <w:top w:val="single" w:color="auto" w:sz="12" w:space="3"/>
        </w:pBdr>
        <w:spacing w:beforeLines="0" w:afterLines="0"/>
        <w:jc w:val="left"/>
        <w:rPr>
          <w:b/>
          <w:kern w:val="0"/>
          <w:sz w:val="24"/>
          <w:szCs w:val="24"/>
        </w:rPr>
      </w:pPr>
    </w:p>
    <w:p>
      <w:pPr>
        <w:pStyle w:val="36"/>
        <w:numPr>
          <w:ilvl w:val="0"/>
          <w:numId w:val="8"/>
        </w:numPr>
        <w:spacing w:afterLines="0" w:line="259" w:lineRule="auto"/>
        <w:ind w:right="-22"/>
        <w:jc w:val="left"/>
        <w:rPr>
          <w:rFonts w:hint="default" w:eastAsiaTheme="minorHAnsi" w:cstheme="minorBidi"/>
          <w:kern w:val="0"/>
          <w:sz w:val="21"/>
          <w:szCs w:val="21"/>
          <w:lang w:val="en-US"/>
        </w:rPr>
      </w:pPr>
      <w:r>
        <w:rPr>
          <w:rFonts w:hint="eastAsia" w:eastAsia="宋体" w:cstheme="minorBidi"/>
          <w:kern w:val="0"/>
          <w:sz w:val="21"/>
          <w:szCs w:val="21"/>
          <w:lang w:val="en-US" w:eastAsia="zh-CN"/>
        </w:rPr>
        <w:t>RP-240828, New WID: UE RF enhancements for NR FR1/FR2 and EN-DC, Phase 4, RAN4 chair (Huawei).</w:t>
      </w:r>
    </w:p>
    <w:p>
      <w:pPr>
        <w:pStyle w:val="36"/>
        <w:numPr>
          <w:ilvl w:val="0"/>
          <w:numId w:val="8"/>
        </w:numPr>
        <w:spacing w:afterLines="0" w:line="259" w:lineRule="auto"/>
        <w:ind w:right="-22"/>
        <w:jc w:val="left"/>
        <w:rPr>
          <w:rFonts w:hint="default" w:eastAsiaTheme="minorHAnsi" w:cstheme="minorBidi"/>
          <w:kern w:val="0"/>
          <w:sz w:val="21"/>
          <w:szCs w:val="21"/>
          <w:lang w:val="en-US"/>
        </w:rPr>
      </w:pPr>
      <w:r>
        <w:rPr>
          <w:rFonts w:hint="default" w:eastAsiaTheme="minorHAnsi" w:cstheme="minorBidi"/>
          <w:kern w:val="0"/>
          <w:sz w:val="21"/>
          <w:szCs w:val="21"/>
          <w:lang w:val="en-US"/>
        </w:rPr>
        <w:t>R4-2503014</w:t>
      </w:r>
      <w:r>
        <w:rPr>
          <w:rFonts w:hint="eastAsia" w:eastAsia="宋体" w:cstheme="minorBidi"/>
          <w:kern w:val="0"/>
          <w:sz w:val="21"/>
          <w:szCs w:val="21"/>
          <w:lang w:val="en-US" w:eastAsia="zh-CN"/>
        </w:rPr>
        <w:t>, WF on 6Rx requirements, AT&amp;T.</w:t>
      </w:r>
    </w:p>
    <w:p>
      <w:pPr>
        <w:pStyle w:val="36"/>
        <w:numPr>
          <w:ilvl w:val="0"/>
          <w:numId w:val="0"/>
        </w:numPr>
        <w:spacing w:afterLines="0" w:line="259" w:lineRule="auto"/>
        <w:ind w:right="-22" w:rightChars="0"/>
        <w:jc w:val="both"/>
        <w:rPr>
          <w:rFonts w:hint="eastAsia" w:eastAsiaTheme="minorHAnsi" w:cstheme="minorBidi"/>
          <w:kern w:val="0"/>
          <w:sz w:val="21"/>
          <w:szCs w:val="21"/>
          <w:lang w:eastAsia="en-US"/>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0" w:usb3="00000000" w:csb0="0002009F"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8"/>
          <w:spacing w:before="120" w:after="120"/>
          <w:jc w:val="center"/>
        </w:pPr>
        <w:r>
          <w:fldChar w:fldCharType="begin"/>
        </w:r>
        <w:r>
          <w:instrText xml:space="preserve"> PAGE   \* MERGEFORMAT </w:instrText>
        </w:r>
        <w:r>
          <w:fldChar w:fldCharType="separate"/>
        </w:r>
        <w:r>
          <w:t>2</w:t>
        </w:r>
        <w:r>
          <w:fldChar w:fldCharType="end"/>
        </w:r>
      </w:p>
    </w:sdtContent>
  </w:sdt>
  <w:p>
    <w:pPr>
      <w:pStyle w:val="18"/>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8"/>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7"/>
      <w:lvlText w:val="•"/>
      <w:lvlJc w:val="left"/>
      <w:pPr>
        <w:tabs>
          <w:tab w:val="left" w:pos="807"/>
        </w:tabs>
        <w:ind w:left="420" w:firstLine="0"/>
      </w:pPr>
      <w:rPr>
        <w:rFonts w:hint="default" w:ascii="Arial" w:hAnsi="Arial" w:cs="Arial"/>
      </w:rPr>
    </w:lvl>
  </w:abstractNum>
  <w:abstractNum w:abstractNumId="2">
    <w:nsid w:val="0B206C21"/>
    <w:multiLevelType w:val="multilevel"/>
    <w:tmpl w:val="0B206C2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宋体" w:hAnsi="宋体"/>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31343BB7"/>
    <w:multiLevelType w:val="singleLevel"/>
    <w:tmpl w:val="31343BB7"/>
    <w:lvl w:ilvl="0" w:tentative="0">
      <w:start w:val="1"/>
      <w:numFmt w:val="decimal"/>
      <w:pStyle w:val="34"/>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877D64"/>
    <w:multiLevelType w:val="singleLevel"/>
    <w:tmpl w:val="3A877D64"/>
    <w:lvl w:ilvl="0" w:tentative="0">
      <w:start w:val="1"/>
      <w:numFmt w:val="decimal"/>
      <w:pStyle w:val="35"/>
      <w:lvlText w:val="[%1]"/>
      <w:lvlJc w:val="left"/>
      <w:pPr>
        <w:tabs>
          <w:tab w:val="left" w:pos="360"/>
        </w:tabs>
        <w:ind w:left="360" w:hanging="360"/>
      </w:pPr>
    </w:lvl>
  </w:abstractNum>
  <w:abstractNum w:abstractNumId="6">
    <w:nsid w:val="5A221516"/>
    <w:multiLevelType w:val="multilevel"/>
    <w:tmpl w:val="5A221516"/>
    <w:lvl w:ilvl="0" w:tentative="0">
      <w:start w:val="1"/>
      <w:numFmt w:val="decimal"/>
      <w:lvlText w:val="[%1]"/>
      <w:lvlJc w:val="left"/>
      <w:pPr>
        <w:tabs>
          <w:tab w:val="left" w:pos="-420"/>
        </w:tabs>
        <w:ind w:left="300" w:hanging="360"/>
      </w:pPr>
      <w:rPr>
        <w:rFonts w:hint="default"/>
      </w:rPr>
    </w:lvl>
    <w:lvl w:ilvl="1" w:tentative="0">
      <w:start w:val="1"/>
      <w:numFmt w:val="lowerLetter"/>
      <w:lvlText w:val="%2."/>
      <w:lvlJc w:val="left"/>
      <w:pPr>
        <w:tabs>
          <w:tab w:val="left" w:pos="-420"/>
        </w:tabs>
        <w:ind w:left="1020" w:hanging="360"/>
      </w:pPr>
    </w:lvl>
    <w:lvl w:ilvl="2" w:tentative="0">
      <w:start w:val="1"/>
      <w:numFmt w:val="lowerRoman"/>
      <w:lvlText w:val="%3."/>
      <w:lvlJc w:val="right"/>
      <w:pPr>
        <w:tabs>
          <w:tab w:val="left" w:pos="-420"/>
        </w:tabs>
        <w:ind w:left="1740" w:hanging="180"/>
      </w:pPr>
    </w:lvl>
    <w:lvl w:ilvl="3" w:tentative="0">
      <w:start w:val="1"/>
      <w:numFmt w:val="decimal"/>
      <w:lvlText w:val="%4."/>
      <w:lvlJc w:val="left"/>
      <w:pPr>
        <w:tabs>
          <w:tab w:val="left" w:pos="-420"/>
        </w:tabs>
        <w:ind w:left="2460" w:hanging="360"/>
      </w:pPr>
    </w:lvl>
    <w:lvl w:ilvl="4" w:tentative="0">
      <w:start w:val="1"/>
      <w:numFmt w:val="lowerLetter"/>
      <w:lvlText w:val="%5."/>
      <w:lvlJc w:val="left"/>
      <w:pPr>
        <w:tabs>
          <w:tab w:val="left" w:pos="-420"/>
        </w:tabs>
        <w:ind w:left="3180" w:hanging="360"/>
      </w:pPr>
    </w:lvl>
    <w:lvl w:ilvl="5" w:tentative="0">
      <w:start w:val="1"/>
      <w:numFmt w:val="lowerRoman"/>
      <w:lvlText w:val="%6."/>
      <w:lvlJc w:val="right"/>
      <w:pPr>
        <w:tabs>
          <w:tab w:val="left" w:pos="-420"/>
        </w:tabs>
        <w:ind w:left="3900" w:hanging="180"/>
      </w:pPr>
    </w:lvl>
    <w:lvl w:ilvl="6" w:tentative="0">
      <w:start w:val="1"/>
      <w:numFmt w:val="decimal"/>
      <w:lvlText w:val="%7."/>
      <w:lvlJc w:val="left"/>
      <w:pPr>
        <w:tabs>
          <w:tab w:val="left" w:pos="-420"/>
        </w:tabs>
        <w:ind w:left="4620" w:hanging="360"/>
      </w:pPr>
    </w:lvl>
    <w:lvl w:ilvl="7" w:tentative="0">
      <w:start w:val="1"/>
      <w:numFmt w:val="lowerLetter"/>
      <w:lvlText w:val="%8."/>
      <w:lvlJc w:val="left"/>
      <w:pPr>
        <w:tabs>
          <w:tab w:val="left" w:pos="-420"/>
        </w:tabs>
        <w:ind w:left="5340" w:hanging="360"/>
      </w:pPr>
    </w:lvl>
    <w:lvl w:ilvl="8" w:tentative="0">
      <w:start w:val="1"/>
      <w:numFmt w:val="lowerRoman"/>
      <w:lvlText w:val="%9."/>
      <w:lvlJc w:val="right"/>
      <w:pPr>
        <w:tabs>
          <w:tab w:val="left" w:pos="-420"/>
        </w:tabs>
        <w:ind w:left="6060" w:hanging="180"/>
      </w:pPr>
    </w:lvl>
  </w:abstractNum>
  <w:abstractNum w:abstractNumId="7">
    <w:nsid w:val="5BAA8B4C"/>
    <w:multiLevelType w:val="multilevel"/>
    <w:tmpl w:val="5BAA8B4C"/>
    <w:lvl w:ilvl="0" w:tentative="0">
      <w:start w:val="1"/>
      <w:numFmt w:val="decimal"/>
      <w:pStyle w:val="33"/>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6"/>
      <w:lvlText w:val="•"/>
      <w:lvlJc w:val="left"/>
      <w:pPr>
        <w:tabs>
          <w:tab w:val="left" w:pos="840"/>
        </w:tabs>
        <w:ind w:left="840" w:hanging="420"/>
      </w:pPr>
      <w:rPr>
        <w:rFonts w:hint="default" w:ascii="Arial" w:hAnsi="Arial" w:eastAsia="宋体" w:cs="Arial"/>
        <w:b/>
        <w:bCs/>
        <w:i/>
        <w:iCs/>
      </w:rPr>
    </w:lvl>
    <w:lvl w:ilvl="2" w:tentative="0">
      <w:start w:val="1"/>
      <w:numFmt w:val="bullet"/>
      <w:pStyle w:val="47"/>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3"/>
  </w:num>
  <w:num w:numId="2">
    <w:abstractNumId w:val="7"/>
  </w:num>
  <w:num w:numId="3">
    <w:abstractNumId w:val="4"/>
  </w:num>
  <w:num w:numId="4">
    <w:abstractNumId w:val="5"/>
  </w:num>
  <w:num w:numId="5">
    <w:abstractNumId w:val="1"/>
  </w:num>
  <w:num w:numId="6">
    <w:abstractNumId w:val="0"/>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07A6"/>
    <w:rsid w:val="000E17BC"/>
    <w:rsid w:val="000E2366"/>
    <w:rsid w:val="000F0750"/>
    <w:rsid w:val="000F331A"/>
    <w:rsid w:val="000F64F0"/>
    <w:rsid w:val="000F734B"/>
    <w:rsid w:val="00103A61"/>
    <w:rsid w:val="00104103"/>
    <w:rsid w:val="00111371"/>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2A0A"/>
    <w:rsid w:val="001B4491"/>
    <w:rsid w:val="001B4A61"/>
    <w:rsid w:val="001C0690"/>
    <w:rsid w:val="001C79E1"/>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0633D"/>
    <w:rsid w:val="00210590"/>
    <w:rsid w:val="0021619D"/>
    <w:rsid w:val="002169F5"/>
    <w:rsid w:val="00224306"/>
    <w:rsid w:val="00233D01"/>
    <w:rsid w:val="00243827"/>
    <w:rsid w:val="00251D82"/>
    <w:rsid w:val="00256654"/>
    <w:rsid w:val="00262C8D"/>
    <w:rsid w:val="00263BFE"/>
    <w:rsid w:val="002721B8"/>
    <w:rsid w:val="00274671"/>
    <w:rsid w:val="00284819"/>
    <w:rsid w:val="00291C5F"/>
    <w:rsid w:val="002A5285"/>
    <w:rsid w:val="002B1799"/>
    <w:rsid w:val="002B1CFC"/>
    <w:rsid w:val="002B317A"/>
    <w:rsid w:val="002B7F9A"/>
    <w:rsid w:val="002C38DE"/>
    <w:rsid w:val="002D17CE"/>
    <w:rsid w:val="002D2488"/>
    <w:rsid w:val="002D535F"/>
    <w:rsid w:val="002E5075"/>
    <w:rsid w:val="002F60C6"/>
    <w:rsid w:val="00301C69"/>
    <w:rsid w:val="00307D72"/>
    <w:rsid w:val="00314629"/>
    <w:rsid w:val="00316BE3"/>
    <w:rsid w:val="00332ECB"/>
    <w:rsid w:val="0034730D"/>
    <w:rsid w:val="003554B9"/>
    <w:rsid w:val="00365C81"/>
    <w:rsid w:val="00371A27"/>
    <w:rsid w:val="0037274A"/>
    <w:rsid w:val="00380EC3"/>
    <w:rsid w:val="0038470C"/>
    <w:rsid w:val="00384FD2"/>
    <w:rsid w:val="0038701B"/>
    <w:rsid w:val="003875B1"/>
    <w:rsid w:val="00396EBE"/>
    <w:rsid w:val="003A449D"/>
    <w:rsid w:val="003A49A7"/>
    <w:rsid w:val="003A69A9"/>
    <w:rsid w:val="003B45A9"/>
    <w:rsid w:val="003B4D5C"/>
    <w:rsid w:val="003B6A67"/>
    <w:rsid w:val="003D6404"/>
    <w:rsid w:val="003E2CA8"/>
    <w:rsid w:val="003E571A"/>
    <w:rsid w:val="004005E1"/>
    <w:rsid w:val="00403A84"/>
    <w:rsid w:val="004127DE"/>
    <w:rsid w:val="004135CA"/>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18AC"/>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27E5F"/>
    <w:rsid w:val="00530C83"/>
    <w:rsid w:val="005317AF"/>
    <w:rsid w:val="00540778"/>
    <w:rsid w:val="005412D3"/>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0CDE"/>
    <w:rsid w:val="00623BAF"/>
    <w:rsid w:val="00624225"/>
    <w:rsid w:val="0062500E"/>
    <w:rsid w:val="00627358"/>
    <w:rsid w:val="00640385"/>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B36A2"/>
    <w:rsid w:val="006B3ECA"/>
    <w:rsid w:val="006C3F10"/>
    <w:rsid w:val="006C4128"/>
    <w:rsid w:val="006C4FC1"/>
    <w:rsid w:val="006D0BE3"/>
    <w:rsid w:val="006D73E7"/>
    <w:rsid w:val="006E07F5"/>
    <w:rsid w:val="006E2948"/>
    <w:rsid w:val="006F1E71"/>
    <w:rsid w:val="007100E9"/>
    <w:rsid w:val="00713289"/>
    <w:rsid w:val="00721C3B"/>
    <w:rsid w:val="007238ED"/>
    <w:rsid w:val="007274EB"/>
    <w:rsid w:val="00731552"/>
    <w:rsid w:val="00731627"/>
    <w:rsid w:val="00735D0D"/>
    <w:rsid w:val="00744B2F"/>
    <w:rsid w:val="00746E22"/>
    <w:rsid w:val="00756220"/>
    <w:rsid w:val="00764336"/>
    <w:rsid w:val="00770C57"/>
    <w:rsid w:val="00776540"/>
    <w:rsid w:val="0078265C"/>
    <w:rsid w:val="00785CCD"/>
    <w:rsid w:val="007864BC"/>
    <w:rsid w:val="007A111A"/>
    <w:rsid w:val="007B2C53"/>
    <w:rsid w:val="007B4AEC"/>
    <w:rsid w:val="007B78BA"/>
    <w:rsid w:val="007B7C40"/>
    <w:rsid w:val="007C0F3F"/>
    <w:rsid w:val="007C212D"/>
    <w:rsid w:val="007C2AEA"/>
    <w:rsid w:val="007C35BD"/>
    <w:rsid w:val="007C56BF"/>
    <w:rsid w:val="007C7C1D"/>
    <w:rsid w:val="007D40A3"/>
    <w:rsid w:val="007D7198"/>
    <w:rsid w:val="007D77FA"/>
    <w:rsid w:val="007D7EC8"/>
    <w:rsid w:val="007E083E"/>
    <w:rsid w:val="007E731F"/>
    <w:rsid w:val="007E73BB"/>
    <w:rsid w:val="007F0C82"/>
    <w:rsid w:val="007F397A"/>
    <w:rsid w:val="007F4C60"/>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0883"/>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3E6E"/>
    <w:rsid w:val="0097472D"/>
    <w:rsid w:val="00975C4A"/>
    <w:rsid w:val="00985071"/>
    <w:rsid w:val="00993F32"/>
    <w:rsid w:val="009A5574"/>
    <w:rsid w:val="009C165E"/>
    <w:rsid w:val="009C4D8C"/>
    <w:rsid w:val="009C6AA9"/>
    <w:rsid w:val="009D3E4C"/>
    <w:rsid w:val="009D77AD"/>
    <w:rsid w:val="009E2DC5"/>
    <w:rsid w:val="009F300C"/>
    <w:rsid w:val="009F6B4D"/>
    <w:rsid w:val="009F72E0"/>
    <w:rsid w:val="00A1419A"/>
    <w:rsid w:val="00A2192E"/>
    <w:rsid w:val="00A307A0"/>
    <w:rsid w:val="00A33FB3"/>
    <w:rsid w:val="00A36F0A"/>
    <w:rsid w:val="00A45420"/>
    <w:rsid w:val="00A51603"/>
    <w:rsid w:val="00A55ACD"/>
    <w:rsid w:val="00A56951"/>
    <w:rsid w:val="00A56B38"/>
    <w:rsid w:val="00A65059"/>
    <w:rsid w:val="00A66ED0"/>
    <w:rsid w:val="00A71700"/>
    <w:rsid w:val="00A73727"/>
    <w:rsid w:val="00A8158C"/>
    <w:rsid w:val="00A827D7"/>
    <w:rsid w:val="00A8652B"/>
    <w:rsid w:val="00A96342"/>
    <w:rsid w:val="00A9687A"/>
    <w:rsid w:val="00A96AA1"/>
    <w:rsid w:val="00AA0C45"/>
    <w:rsid w:val="00AB1D66"/>
    <w:rsid w:val="00AB7E4D"/>
    <w:rsid w:val="00AC3E7C"/>
    <w:rsid w:val="00AC4B90"/>
    <w:rsid w:val="00AD02C9"/>
    <w:rsid w:val="00AE4768"/>
    <w:rsid w:val="00AE71B6"/>
    <w:rsid w:val="00B012CB"/>
    <w:rsid w:val="00B0288C"/>
    <w:rsid w:val="00B15E4D"/>
    <w:rsid w:val="00B24A68"/>
    <w:rsid w:val="00B2645C"/>
    <w:rsid w:val="00B3240D"/>
    <w:rsid w:val="00B353FD"/>
    <w:rsid w:val="00B36DB0"/>
    <w:rsid w:val="00B43BBB"/>
    <w:rsid w:val="00B43DA0"/>
    <w:rsid w:val="00B5514D"/>
    <w:rsid w:val="00B551F6"/>
    <w:rsid w:val="00B56064"/>
    <w:rsid w:val="00B5652E"/>
    <w:rsid w:val="00B6797B"/>
    <w:rsid w:val="00B92BB4"/>
    <w:rsid w:val="00BA03E6"/>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70213"/>
    <w:rsid w:val="00C83A72"/>
    <w:rsid w:val="00C840AD"/>
    <w:rsid w:val="00C928AB"/>
    <w:rsid w:val="00C95F42"/>
    <w:rsid w:val="00C96163"/>
    <w:rsid w:val="00CA08F3"/>
    <w:rsid w:val="00CA283F"/>
    <w:rsid w:val="00CA568B"/>
    <w:rsid w:val="00CB1EDD"/>
    <w:rsid w:val="00CB3EC3"/>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1637"/>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49C"/>
    <w:rsid w:val="00E72EED"/>
    <w:rsid w:val="00E8052F"/>
    <w:rsid w:val="00E829E8"/>
    <w:rsid w:val="00E917BF"/>
    <w:rsid w:val="00E94196"/>
    <w:rsid w:val="00E950FF"/>
    <w:rsid w:val="00EA239D"/>
    <w:rsid w:val="00EB746E"/>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25523"/>
    <w:rsid w:val="00F25D62"/>
    <w:rsid w:val="00F3322B"/>
    <w:rsid w:val="00F35371"/>
    <w:rsid w:val="00F41A17"/>
    <w:rsid w:val="00F506E5"/>
    <w:rsid w:val="00F52DE2"/>
    <w:rsid w:val="00F535F8"/>
    <w:rsid w:val="00F60E48"/>
    <w:rsid w:val="00F655C0"/>
    <w:rsid w:val="00F67D26"/>
    <w:rsid w:val="00F71837"/>
    <w:rsid w:val="00F7259C"/>
    <w:rsid w:val="00F84E34"/>
    <w:rsid w:val="00F850E4"/>
    <w:rsid w:val="00F854AC"/>
    <w:rsid w:val="00F858CA"/>
    <w:rsid w:val="00F91B54"/>
    <w:rsid w:val="00F96911"/>
    <w:rsid w:val="00FA3682"/>
    <w:rsid w:val="00FA3D99"/>
    <w:rsid w:val="00FA6AD1"/>
    <w:rsid w:val="00FB2B12"/>
    <w:rsid w:val="00FB3C9D"/>
    <w:rsid w:val="00FB46E7"/>
    <w:rsid w:val="00FB6239"/>
    <w:rsid w:val="00FB7CA4"/>
    <w:rsid w:val="00FC3509"/>
    <w:rsid w:val="00FC43E8"/>
    <w:rsid w:val="00FD026F"/>
    <w:rsid w:val="00FD0720"/>
    <w:rsid w:val="00FD2B82"/>
    <w:rsid w:val="00FD5FC4"/>
    <w:rsid w:val="00FE4F39"/>
    <w:rsid w:val="00FF0528"/>
    <w:rsid w:val="00FF10BD"/>
    <w:rsid w:val="01026E3F"/>
    <w:rsid w:val="010F1384"/>
    <w:rsid w:val="01126BCE"/>
    <w:rsid w:val="011A0B49"/>
    <w:rsid w:val="011E4C0F"/>
    <w:rsid w:val="01454364"/>
    <w:rsid w:val="014A0623"/>
    <w:rsid w:val="01536583"/>
    <w:rsid w:val="01572FC3"/>
    <w:rsid w:val="01626D55"/>
    <w:rsid w:val="01764F01"/>
    <w:rsid w:val="018107C9"/>
    <w:rsid w:val="01854FE9"/>
    <w:rsid w:val="018E207B"/>
    <w:rsid w:val="0190283E"/>
    <w:rsid w:val="019D155B"/>
    <w:rsid w:val="01A428BB"/>
    <w:rsid w:val="01A85E3F"/>
    <w:rsid w:val="01AE307F"/>
    <w:rsid w:val="01B35169"/>
    <w:rsid w:val="01C00B7B"/>
    <w:rsid w:val="01D46B8D"/>
    <w:rsid w:val="01D866D8"/>
    <w:rsid w:val="01E04672"/>
    <w:rsid w:val="01ED4841"/>
    <w:rsid w:val="01EE2663"/>
    <w:rsid w:val="01FB366B"/>
    <w:rsid w:val="01FD3930"/>
    <w:rsid w:val="021777AB"/>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6366F"/>
    <w:rsid w:val="027F646E"/>
    <w:rsid w:val="028F6D4C"/>
    <w:rsid w:val="029A69A7"/>
    <w:rsid w:val="029B04E7"/>
    <w:rsid w:val="02B5507D"/>
    <w:rsid w:val="02D05DDF"/>
    <w:rsid w:val="02DC3F9C"/>
    <w:rsid w:val="03073BDC"/>
    <w:rsid w:val="030B0647"/>
    <w:rsid w:val="030C40C1"/>
    <w:rsid w:val="033A0742"/>
    <w:rsid w:val="03445E8F"/>
    <w:rsid w:val="035154D3"/>
    <w:rsid w:val="03527C38"/>
    <w:rsid w:val="035402E6"/>
    <w:rsid w:val="03561517"/>
    <w:rsid w:val="035672C1"/>
    <w:rsid w:val="0356746F"/>
    <w:rsid w:val="0372771E"/>
    <w:rsid w:val="03731A79"/>
    <w:rsid w:val="03746F87"/>
    <w:rsid w:val="03814F5B"/>
    <w:rsid w:val="03837582"/>
    <w:rsid w:val="038B3141"/>
    <w:rsid w:val="03A666A0"/>
    <w:rsid w:val="03A77DFA"/>
    <w:rsid w:val="03B339B1"/>
    <w:rsid w:val="03C05350"/>
    <w:rsid w:val="03C1287B"/>
    <w:rsid w:val="03C36B0E"/>
    <w:rsid w:val="03CF67FA"/>
    <w:rsid w:val="03E358F3"/>
    <w:rsid w:val="03E84DE8"/>
    <w:rsid w:val="04030035"/>
    <w:rsid w:val="04251A4C"/>
    <w:rsid w:val="042D2E97"/>
    <w:rsid w:val="04305EA0"/>
    <w:rsid w:val="04352418"/>
    <w:rsid w:val="043865BF"/>
    <w:rsid w:val="044C78D8"/>
    <w:rsid w:val="04537B11"/>
    <w:rsid w:val="04684A28"/>
    <w:rsid w:val="0476348C"/>
    <w:rsid w:val="04782230"/>
    <w:rsid w:val="0479507E"/>
    <w:rsid w:val="04815C0A"/>
    <w:rsid w:val="04894975"/>
    <w:rsid w:val="04AF7979"/>
    <w:rsid w:val="04B14B03"/>
    <w:rsid w:val="04BA53C1"/>
    <w:rsid w:val="04C617D4"/>
    <w:rsid w:val="04DA1A87"/>
    <w:rsid w:val="04DE2DA3"/>
    <w:rsid w:val="04F75CE9"/>
    <w:rsid w:val="04FF1C94"/>
    <w:rsid w:val="04FF7D5A"/>
    <w:rsid w:val="0502349F"/>
    <w:rsid w:val="050E7487"/>
    <w:rsid w:val="051126EC"/>
    <w:rsid w:val="05161D2D"/>
    <w:rsid w:val="0522500E"/>
    <w:rsid w:val="052E568F"/>
    <w:rsid w:val="053973F0"/>
    <w:rsid w:val="053E65E7"/>
    <w:rsid w:val="05516048"/>
    <w:rsid w:val="0555228E"/>
    <w:rsid w:val="05584422"/>
    <w:rsid w:val="055C5454"/>
    <w:rsid w:val="057D1D66"/>
    <w:rsid w:val="0585112B"/>
    <w:rsid w:val="059D265F"/>
    <w:rsid w:val="05B2756C"/>
    <w:rsid w:val="05B92EC1"/>
    <w:rsid w:val="05D03328"/>
    <w:rsid w:val="05E078B3"/>
    <w:rsid w:val="05EE6E49"/>
    <w:rsid w:val="0601277E"/>
    <w:rsid w:val="060C5931"/>
    <w:rsid w:val="060C5AED"/>
    <w:rsid w:val="06103146"/>
    <w:rsid w:val="06172561"/>
    <w:rsid w:val="061E54DA"/>
    <w:rsid w:val="061E5E22"/>
    <w:rsid w:val="06460B91"/>
    <w:rsid w:val="0654187C"/>
    <w:rsid w:val="065475DE"/>
    <w:rsid w:val="0677709C"/>
    <w:rsid w:val="067C28D6"/>
    <w:rsid w:val="068677B6"/>
    <w:rsid w:val="068967F5"/>
    <w:rsid w:val="068B36F9"/>
    <w:rsid w:val="068E06BC"/>
    <w:rsid w:val="069201CB"/>
    <w:rsid w:val="06A613AE"/>
    <w:rsid w:val="06B741D9"/>
    <w:rsid w:val="06C457B6"/>
    <w:rsid w:val="06CD4A70"/>
    <w:rsid w:val="06DF4C13"/>
    <w:rsid w:val="06E7678C"/>
    <w:rsid w:val="06F42A88"/>
    <w:rsid w:val="06F801C0"/>
    <w:rsid w:val="06FB38AA"/>
    <w:rsid w:val="071C13A8"/>
    <w:rsid w:val="072C781D"/>
    <w:rsid w:val="073D143C"/>
    <w:rsid w:val="074855FD"/>
    <w:rsid w:val="07627CA0"/>
    <w:rsid w:val="076319C4"/>
    <w:rsid w:val="07691233"/>
    <w:rsid w:val="077241E3"/>
    <w:rsid w:val="078C55F0"/>
    <w:rsid w:val="078C5933"/>
    <w:rsid w:val="078D336C"/>
    <w:rsid w:val="07905D82"/>
    <w:rsid w:val="07905E8F"/>
    <w:rsid w:val="07971B3F"/>
    <w:rsid w:val="07983294"/>
    <w:rsid w:val="079A71A9"/>
    <w:rsid w:val="07A5677E"/>
    <w:rsid w:val="07B51934"/>
    <w:rsid w:val="07B9290D"/>
    <w:rsid w:val="07BB64F5"/>
    <w:rsid w:val="07BE52B9"/>
    <w:rsid w:val="07C35A1C"/>
    <w:rsid w:val="07D57946"/>
    <w:rsid w:val="07D70D20"/>
    <w:rsid w:val="07E45AD5"/>
    <w:rsid w:val="07ED524D"/>
    <w:rsid w:val="07FA7E23"/>
    <w:rsid w:val="080124E3"/>
    <w:rsid w:val="080C7FA0"/>
    <w:rsid w:val="082D5BBC"/>
    <w:rsid w:val="08341060"/>
    <w:rsid w:val="08787FF0"/>
    <w:rsid w:val="088178D8"/>
    <w:rsid w:val="0889002B"/>
    <w:rsid w:val="08A200D8"/>
    <w:rsid w:val="08A44DA6"/>
    <w:rsid w:val="08AA245A"/>
    <w:rsid w:val="08BA6E24"/>
    <w:rsid w:val="08C562FD"/>
    <w:rsid w:val="08CA2731"/>
    <w:rsid w:val="08CA27B1"/>
    <w:rsid w:val="08CE6218"/>
    <w:rsid w:val="08E56C64"/>
    <w:rsid w:val="08E916DF"/>
    <w:rsid w:val="08FC0AA5"/>
    <w:rsid w:val="09291241"/>
    <w:rsid w:val="09306537"/>
    <w:rsid w:val="09355076"/>
    <w:rsid w:val="09392119"/>
    <w:rsid w:val="09445E95"/>
    <w:rsid w:val="09543B3B"/>
    <w:rsid w:val="09600FBD"/>
    <w:rsid w:val="0963672B"/>
    <w:rsid w:val="098143BC"/>
    <w:rsid w:val="099E309A"/>
    <w:rsid w:val="099F436D"/>
    <w:rsid w:val="09BD407A"/>
    <w:rsid w:val="09DA0E26"/>
    <w:rsid w:val="09E55691"/>
    <w:rsid w:val="09F67CD5"/>
    <w:rsid w:val="0A0835C8"/>
    <w:rsid w:val="0A0B3F75"/>
    <w:rsid w:val="0A145721"/>
    <w:rsid w:val="0A1F01B6"/>
    <w:rsid w:val="0A3708FF"/>
    <w:rsid w:val="0A3A5FEA"/>
    <w:rsid w:val="0A3B01F9"/>
    <w:rsid w:val="0A3F0488"/>
    <w:rsid w:val="0A402A36"/>
    <w:rsid w:val="0A5237FA"/>
    <w:rsid w:val="0A646846"/>
    <w:rsid w:val="0A9B1B16"/>
    <w:rsid w:val="0A9E3D3D"/>
    <w:rsid w:val="0AA077E0"/>
    <w:rsid w:val="0AC0212C"/>
    <w:rsid w:val="0AC27B0C"/>
    <w:rsid w:val="0ACB2C6F"/>
    <w:rsid w:val="0AD542C1"/>
    <w:rsid w:val="0ADD5A20"/>
    <w:rsid w:val="0AE10FD9"/>
    <w:rsid w:val="0AF13898"/>
    <w:rsid w:val="0AFB3228"/>
    <w:rsid w:val="0AFC6C07"/>
    <w:rsid w:val="0AFE5CA1"/>
    <w:rsid w:val="0B0F025C"/>
    <w:rsid w:val="0B0F0DA6"/>
    <w:rsid w:val="0B13439A"/>
    <w:rsid w:val="0B1A6333"/>
    <w:rsid w:val="0B2713F4"/>
    <w:rsid w:val="0B3326AE"/>
    <w:rsid w:val="0B3D701F"/>
    <w:rsid w:val="0B3E7DD7"/>
    <w:rsid w:val="0B561995"/>
    <w:rsid w:val="0B5C2C2A"/>
    <w:rsid w:val="0B665E0A"/>
    <w:rsid w:val="0B791556"/>
    <w:rsid w:val="0B8436DD"/>
    <w:rsid w:val="0B847B39"/>
    <w:rsid w:val="0B9E71DF"/>
    <w:rsid w:val="0BB524B8"/>
    <w:rsid w:val="0BC63DB2"/>
    <w:rsid w:val="0BCC4043"/>
    <w:rsid w:val="0BCC4B6A"/>
    <w:rsid w:val="0C0C1315"/>
    <w:rsid w:val="0C1E494F"/>
    <w:rsid w:val="0C2059EB"/>
    <w:rsid w:val="0C2E6A23"/>
    <w:rsid w:val="0C3427D0"/>
    <w:rsid w:val="0C43327D"/>
    <w:rsid w:val="0C4426AF"/>
    <w:rsid w:val="0C4577EC"/>
    <w:rsid w:val="0C5C6396"/>
    <w:rsid w:val="0C647D62"/>
    <w:rsid w:val="0C650A20"/>
    <w:rsid w:val="0C6E11B8"/>
    <w:rsid w:val="0C723CD1"/>
    <w:rsid w:val="0CB72726"/>
    <w:rsid w:val="0CB752EB"/>
    <w:rsid w:val="0CB94808"/>
    <w:rsid w:val="0CC37BC2"/>
    <w:rsid w:val="0CC83EB0"/>
    <w:rsid w:val="0CD87ABE"/>
    <w:rsid w:val="0CE26C42"/>
    <w:rsid w:val="0CE76B48"/>
    <w:rsid w:val="0CF62FDB"/>
    <w:rsid w:val="0CFB523A"/>
    <w:rsid w:val="0D2132FE"/>
    <w:rsid w:val="0D4B44A1"/>
    <w:rsid w:val="0D6E10F4"/>
    <w:rsid w:val="0D6E2620"/>
    <w:rsid w:val="0D704E21"/>
    <w:rsid w:val="0D753731"/>
    <w:rsid w:val="0D7F48FE"/>
    <w:rsid w:val="0D826E5C"/>
    <w:rsid w:val="0D883C88"/>
    <w:rsid w:val="0D900677"/>
    <w:rsid w:val="0D966BF7"/>
    <w:rsid w:val="0DBD71A3"/>
    <w:rsid w:val="0DCC3AE8"/>
    <w:rsid w:val="0DD87842"/>
    <w:rsid w:val="0DED1772"/>
    <w:rsid w:val="0DF202E1"/>
    <w:rsid w:val="0DF53CE3"/>
    <w:rsid w:val="0E0961C5"/>
    <w:rsid w:val="0E131C69"/>
    <w:rsid w:val="0E147898"/>
    <w:rsid w:val="0E2F216B"/>
    <w:rsid w:val="0E3352C6"/>
    <w:rsid w:val="0E5433AA"/>
    <w:rsid w:val="0E55772D"/>
    <w:rsid w:val="0E6271DF"/>
    <w:rsid w:val="0E777212"/>
    <w:rsid w:val="0E81568A"/>
    <w:rsid w:val="0E942250"/>
    <w:rsid w:val="0E963344"/>
    <w:rsid w:val="0E9E6E00"/>
    <w:rsid w:val="0EA40C1C"/>
    <w:rsid w:val="0ED50DDE"/>
    <w:rsid w:val="0EE41032"/>
    <w:rsid w:val="0EEC6F1D"/>
    <w:rsid w:val="0F103291"/>
    <w:rsid w:val="0F1D498B"/>
    <w:rsid w:val="0F337178"/>
    <w:rsid w:val="0F41022A"/>
    <w:rsid w:val="0F4F4077"/>
    <w:rsid w:val="0F5B49B1"/>
    <w:rsid w:val="0F60682C"/>
    <w:rsid w:val="0F6763D9"/>
    <w:rsid w:val="0F702E87"/>
    <w:rsid w:val="0F715B2B"/>
    <w:rsid w:val="0F7616FC"/>
    <w:rsid w:val="0F764270"/>
    <w:rsid w:val="0F7F273F"/>
    <w:rsid w:val="0F8418ED"/>
    <w:rsid w:val="0F957B47"/>
    <w:rsid w:val="0F98796C"/>
    <w:rsid w:val="0F9F6FA4"/>
    <w:rsid w:val="0FA65D5C"/>
    <w:rsid w:val="0FAD33DA"/>
    <w:rsid w:val="0FB74CF0"/>
    <w:rsid w:val="0FBE2A42"/>
    <w:rsid w:val="0FC17CCE"/>
    <w:rsid w:val="0FC424B9"/>
    <w:rsid w:val="0FD70565"/>
    <w:rsid w:val="0FD911F2"/>
    <w:rsid w:val="0FE73DDA"/>
    <w:rsid w:val="0FEC680C"/>
    <w:rsid w:val="0FFD1BFC"/>
    <w:rsid w:val="0FFD3E3B"/>
    <w:rsid w:val="10007AD6"/>
    <w:rsid w:val="100E19D0"/>
    <w:rsid w:val="101C4A03"/>
    <w:rsid w:val="101D0C86"/>
    <w:rsid w:val="10431B36"/>
    <w:rsid w:val="104A023B"/>
    <w:rsid w:val="10505F3B"/>
    <w:rsid w:val="1058028C"/>
    <w:rsid w:val="105A6448"/>
    <w:rsid w:val="106D2686"/>
    <w:rsid w:val="107C3E2C"/>
    <w:rsid w:val="107D41AE"/>
    <w:rsid w:val="108C2479"/>
    <w:rsid w:val="10C715C5"/>
    <w:rsid w:val="10D335EF"/>
    <w:rsid w:val="10E746EA"/>
    <w:rsid w:val="10E83FE0"/>
    <w:rsid w:val="10EC3168"/>
    <w:rsid w:val="10F52718"/>
    <w:rsid w:val="11163B35"/>
    <w:rsid w:val="114028DC"/>
    <w:rsid w:val="11404ED0"/>
    <w:rsid w:val="115B4F87"/>
    <w:rsid w:val="116A74C9"/>
    <w:rsid w:val="116F1EB0"/>
    <w:rsid w:val="11763F26"/>
    <w:rsid w:val="117B1D6A"/>
    <w:rsid w:val="117C2D9D"/>
    <w:rsid w:val="117F159E"/>
    <w:rsid w:val="11821DC9"/>
    <w:rsid w:val="11921373"/>
    <w:rsid w:val="119C45DF"/>
    <w:rsid w:val="119D7849"/>
    <w:rsid w:val="11C67B8F"/>
    <w:rsid w:val="11E57D4F"/>
    <w:rsid w:val="11F92DAB"/>
    <w:rsid w:val="11FC38D5"/>
    <w:rsid w:val="1201463E"/>
    <w:rsid w:val="12095296"/>
    <w:rsid w:val="120C5DAD"/>
    <w:rsid w:val="1210682D"/>
    <w:rsid w:val="121563D9"/>
    <w:rsid w:val="1227318C"/>
    <w:rsid w:val="123A05DB"/>
    <w:rsid w:val="124240B9"/>
    <w:rsid w:val="12436A05"/>
    <w:rsid w:val="12492456"/>
    <w:rsid w:val="125A117D"/>
    <w:rsid w:val="12680E73"/>
    <w:rsid w:val="127701EE"/>
    <w:rsid w:val="127E5AA6"/>
    <w:rsid w:val="12893E38"/>
    <w:rsid w:val="128B2749"/>
    <w:rsid w:val="129811DB"/>
    <w:rsid w:val="12A01A01"/>
    <w:rsid w:val="12AB7A32"/>
    <w:rsid w:val="12BB6535"/>
    <w:rsid w:val="12C006FB"/>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6638D"/>
    <w:rsid w:val="136D76E8"/>
    <w:rsid w:val="137266E0"/>
    <w:rsid w:val="138E530D"/>
    <w:rsid w:val="13AA5FA1"/>
    <w:rsid w:val="13C20262"/>
    <w:rsid w:val="13D024B3"/>
    <w:rsid w:val="13D115EF"/>
    <w:rsid w:val="13D214FD"/>
    <w:rsid w:val="13D86A45"/>
    <w:rsid w:val="13DD445E"/>
    <w:rsid w:val="13FD073F"/>
    <w:rsid w:val="140171D9"/>
    <w:rsid w:val="1405674E"/>
    <w:rsid w:val="140815BB"/>
    <w:rsid w:val="14087FC1"/>
    <w:rsid w:val="14095006"/>
    <w:rsid w:val="141E583B"/>
    <w:rsid w:val="1424615D"/>
    <w:rsid w:val="142C143A"/>
    <w:rsid w:val="143D75EE"/>
    <w:rsid w:val="145D452A"/>
    <w:rsid w:val="145F07C7"/>
    <w:rsid w:val="146C5189"/>
    <w:rsid w:val="14794EEF"/>
    <w:rsid w:val="14816B50"/>
    <w:rsid w:val="148313F4"/>
    <w:rsid w:val="14831DAA"/>
    <w:rsid w:val="1484169C"/>
    <w:rsid w:val="14934F1A"/>
    <w:rsid w:val="149559C4"/>
    <w:rsid w:val="14A759A3"/>
    <w:rsid w:val="14AC0C32"/>
    <w:rsid w:val="14B420D0"/>
    <w:rsid w:val="14C4135D"/>
    <w:rsid w:val="14C45576"/>
    <w:rsid w:val="14C76D6C"/>
    <w:rsid w:val="14DA3DA1"/>
    <w:rsid w:val="14DD3D2F"/>
    <w:rsid w:val="14E60B42"/>
    <w:rsid w:val="14EA1C4D"/>
    <w:rsid w:val="1515004B"/>
    <w:rsid w:val="15207BBA"/>
    <w:rsid w:val="152E00DB"/>
    <w:rsid w:val="152F4E1B"/>
    <w:rsid w:val="154D342A"/>
    <w:rsid w:val="1559587F"/>
    <w:rsid w:val="156701E1"/>
    <w:rsid w:val="1574662E"/>
    <w:rsid w:val="15751882"/>
    <w:rsid w:val="1575191B"/>
    <w:rsid w:val="157818C6"/>
    <w:rsid w:val="157D1EB1"/>
    <w:rsid w:val="157F3ECD"/>
    <w:rsid w:val="15891D5D"/>
    <w:rsid w:val="158F246E"/>
    <w:rsid w:val="159F73BB"/>
    <w:rsid w:val="15B03F28"/>
    <w:rsid w:val="15DE29CF"/>
    <w:rsid w:val="15E30A80"/>
    <w:rsid w:val="15F77CD3"/>
    <w:rsid w:val="160228F0"/>
    <w:rsid w:val="1608480E"/>
    <w:rsid w:val="161C1C58"/>
    <w:rsid w:val="162F7556"/>
    <w:rsid w:val="16404810"/>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D3B26"/>
    <w:rsid w:val="16E21E1B"/>
    <w:rsid w:val="16EB6E00"/>
    <w:rsid w:val="16FD2447"/>
    <w:rsid w:val="170A628B"/>
    <w:rsid w:val="1712339A"/>
    <w:rsid w:val="171E63FC"/>
    <w:rsid w:val="17206F29"/>
    <w:rsid w:val="1722504D"/>
    <w:rsid w:val="17276DF4"/>
    <w:rsid w:val="1738730F"/>
    <w:rsid w:val="17416499"/>
    <w:rsid w:val="17481B81"/>
    <w:rsid w:val="175007ED"/>
    <w:rsid w:val="17610597"/>
    <w:rsid w:val="176B45C6"/>
    <w:rsid w:val="176C447F"/>
    <w:rsid w:val="17724DA0"/>
    <w:rsid w:val="17852314"/>
    <w:rsid w:val="17875303"/>
    <w:rsid w:val="1793626E"/>
    <w:rsid w:val="17A875F5"/>
    <w:rsid w:val="17B92501"/>
    <w:rsid w:val="17E66DD8"/>
    <w:rsid w:val="17E84839"/>
    <w:rsid w:val="17EE1403"/>
    <w:rsid w:val="17EF6E95"/>
    <w:rsid w:val="17F25234"/>
    <w:rsid w:val="17FD061B"/>
    <w:rsid w:val="17FF6314"/>
    <w:rsid w:val="18005F41"/>
    <w:rsid w:val="18025414"/>
    <w:rsid w:val="1806062C"/>
    <w:rsid w:val="18171305"/>
    <w:rsid w:val="181C41D3"/>
    <w:rsid w:val="18334194"/>
    <w:rsid w:val="183E1D37"/>
    <w:rsid w:val="184D0787"/>
    <w:rsid w:val="185D1883"/>
    <w:rsid w:val="18812331"/>
    <w:rsid w:val="18816F1C"/>
    <w:rsid w:val="18853F3E"/>
    <w:rsid w:val="18945127"/>
    <w:rsid w:val="18956393"/>
    <w:rsid w:val="18A8582C"/>
    <w:rsid w:val="18B50543"/>
    <w:rsid w:val="18CD7A02"/>
    <w:rsid w:val="18F86F87"/>
    <w:rsid w:val="19001FFC"/>
    <w:rsid w:val="190E2B4A"/>
    <w:rsid w:val="19256D7A"/>
    <w:rsid w:val="19322C83"/>
    <w:rsid w:val="193275C2"/>
    <w:rsid w:val="19337933"/>
    <w:rsid w:val="19394FD2"/>
    <w:rsid w:val="19413FB3"/>
    <w:rsid w:val="195F3A6C"/>
    <w:rsid w:val="19663168"/>
    <w:rsid w:val="19786B0A"/>
    <w:rsid w:val="199A2059"/>
    <w:rsid w:val="19A94DC1"/>
    <w:rsid w:val="19AD5184"/>
    <w:rsid w:val="19B46E10"/>
    <w:rsid w:val="19C456C1"/>
    <w:rsid w:val="19D75435"/>
    <w:rsid w:val="19DD71E7"/>
    <w:rsid w:val="19F061A1"/>
    <w:rsid w:val="1A054259"/>
    <w:rsid w:val="1A081816"/>
    <w:rsid w:val="1A165171"/>
    <w:rsid w:val="1A3E5F99"/>
    <w:rsid w:val="1A4858FF"/>
    <w:rsid w:val="1A4C698A"/>
    <w:rsid w:val="1A5E4B5A"/>
    <w:rsid w:val="1A612F84"/>
    <w:rsid w:val="1A672B1C"/>
    <w:rsid w:val="1A8301C0"/>
    <w:rsid w:val="1A872248"/>
    <w:rsid w:val="1A9B2279"/>
    <w:rsid w:val="1A9E6232"/>
    <w:rsid w:val="1AA74D3D"/>
    <w:rsid w:val="1AB34DB4"/>
    <w:rsid w:val="1AB613FD"/>
    <w:rsid w:val="1ACF5EB8"/>
    <w:rsid w:val="1AD26086"/>
    <w:rsid w:val="1AE013F8"/>
    <w:rsid w:val="1AE8570C"/>
    <w:rsid w:val="1AFB06A3"/>
    <w:rsid w:val="1AFD2B54"/>
    <w:rsid w:val="1B02285F"/>
    <w:rsid w:val="1B0F19AE"/>
    <w:rsid w:val="1B2160BB"/>
    <w:rsid w:val="1B2C5C22"/>
    <w:rsid w:val="1B3637AD"/>
    <w:rsid w:val="1B3E0DB5"/>
    <w:rsid w:val="1B454C94"/>
    <w:rsid w:val="1B5258E6"/>
    <w:rsid w:val="1B6404E0"/>
    <w:rsid w:val="1B6A54A6"/>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32CB9"/>
    <w:rsid w:val="1C1A6AF0"/>
    <w:rsid w:val="1C273D33"/>
    <w:rsid w:val="1C4032AB"/>
    <w:rsid w:val="1C4672ED"/>
    <w:rsid w:val="1C467AB6"/>
    <w:rsid w:val="1C4A15F3"/>
    <w:rsid w:val="1C4D51EF"/>
    <w:rsid w:val="1C6277A9"/>
    <w:rsid w:val="1C7F54CE"/>
    <w:rsid w:val="1C7F743F"/>
    <w:rsid w:val="1C8708F6"/>
    <w:rsid w:val="1C8C4AA9"/>
    <w:rsid w:val="1C8C604B"/>
    <w:rsid w:val="1C92160B"/>
    <w:rsid w:val="1C973EEF"/>
    <w:rsid w:val="1CA03243"/>
    <w:rsid w:val="1CAF5DB2"/>
    <w:rsid w:val="1CB61741"/>
    <w:rsid w:val="1CCC26CA"/>
    <w:rsid w:val="1CD2156B"/>
    <w:rsid w:val="1CD41743"/>
    <w:rsid w:val="1CD44D3D"/>
    <w:rsid w:val="1CDF19AE"/>
    <w:rsid w:val="1CE615C9"/>
    <w:rsid w:val="1CF1420C"/>
    <w:rsid w:val="1CF76192"/>
    <w:rsid w:val="1D037029"/>
    <w:rsid w:val="1D3305FF"/>
    <w:rsid w:val="1D395282"/>
    <w:rsid w:val="1D5F5386"/>
    <w:rsid w:val="1D7072CE"/>
    <w:rsid w:val="1D9E30A9"/>
    <w:rsid w:val="1DA3542A"/>
    <w:rsid w:val="1DAB1006"/>
    <w:rsid w:val="1DB33C11"/>
    <w:rsid w:val="1DC43CB7"/>
    <w:rsid w:val="1DC65562"/>
    <w:rsid w:val="1DD32F44"/>
    <w:rsid w:val="1DE22D4F"/>
    <w:rsid w:val="1DE94164"/>
    <w:rsid w:val="1DEA459C"/>
    <w:rsid w:val="1DEE1B11"/>
    <w:rsid w:val="1E164B52"/>
    <w:rsid w:val="1E273844"/>
    <w:rsid w:val="1E2F243E"/>
    <w:rsid w:val="1E455D19"/>
    <w:rsid w:val="1E480E15"/>
    <w:rsid w:val="1E4A35C1"/>
    <w:rsid w:val="1E591C14"/>
    <w:rsid w:val="1E595CAF"/>
    <w:rsid w:val="1E6607F9"/>
    <w:rsid w:val="1E805396"/>
    <w:rsid w:val="1E884F62"/>
    <w:rsid w:val="1E9D6342"/>
    <w:rsid w:val="1E9D6D15"/>
    <w:rsid w:val="1EA77730"/>
    <w:rsid w:val="1EC36E9D"/>
    <w:rsid w:val="1EDE4CB0"/>
    <w:rsid w:val="1EE25FDD"/>
    <w:rsid w:val="1EF5103F"/>
    <w:rsid w:val="1F090F9B"/>
    <w:rsid w:val="1F0E5D6B"/>
    <w:rsid w:val="1F4B1A5F"/>
    <w:rsid w:val="1F4F2219"/>
    <w:rsid w:val="1F721405"/>
    <w:rsid w:val="1F935819"/>
    <w:rsid w:val="1FA6556D"/>
    <w:rsid w:val="1FAF2571"/>
    <w:rsid w:val="1FC55EDA"/>
    <w:rsid w:val="1FCE593C"/>
    <w:rsid w:val="1FE1514A"/>
    <w:rsid w:val="1FE312AC"/>
    <w:rsid w:val="1FEC5915"/>
    <w:rsid w:val="1FED32EF"/>
    <w:rsid w:val="200631D6"/>
    <w:rsid w:val="20412383"/>
    <w:rsid w:val="20446081"/>
    <w:rsid w:val="204852AD"/>
    <w:rsid w:val="204E6676"/>
    <w:rsid w:val="20590807"/>
    <w:rsid w:val="205A5AA0"/>
    <w:rsid w:val="20773A28"/>
    <w:rsid w:val="20814938"/>
    <w:rsid w:val="208574F4"/>
    <w:rsid w:val="208F6BAF"/>
    <w:rsid w:val="209A6308"/>
    <w:rsid w:val="20A062EA"/>
    <w:rsid w:val="20A462BA"/>
    <w:rsid w:val="20A976E7"/>
    <w:rsid w:val="20BF2AAC"/>
    <w:rsid w:val="20C849C7"/>
    <w:rsid w:val="20DF66D2"/>
    <w:rsid w:val="20EC3F2E"/>
    <w:rsid w:val="20EC7C3E"/>
    <w:rsid w:val="21050673"/>
    <w:rsid w:val="210548E9"/>
    <w:rsid w:val="21124D15"/>
    <w:rsid w:val="213E7119"/>
    <w:rsid w:val="21810744"/>
    <w:rsid w:val="218D6EF5"/>
    <w:rsid w:val="2195668B"/>
    <w:rsid w:val="21A130EA"/>
    <w:rsid w:val="21AD1197"/>
    <w:rsid w:val="21C267BF"/>
    <w:rsid w:val="21CB70A9"/>
    <w:rsid w:val="21CD6BCD"/>
    <w:rsid w:val="21CE6067"/>
    <w:rsid w:val="21CF439A"/>
    <w:rsid w:val="21D35770"/>
    <w:rsid w:val="21F00127"/>
    <w:rsid w:val="22045B97"/>
    <w:rsid w:val="22084E76"/>
    <w:rsid w:val="22120B8F"/>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790147"/>
    <w:rsid w:val="228A4698"/>
    <w:rsid w:val="22945167"/>
    <w:rsid w:val="22A55CD5"/>
    <w:rsid w:val="22C74EE2"/>
    <w:rsid w:val="22CB6237"/>
    <w:rsid w:val="22CD14B5"/>
    <w:rsid w:val="22E02C6E"/>
    <w:rsid w:val="22E04FF4"/>
    <w:rsid w:val="22E1121B"/>
    <w:rsid w:val="22EA4C70"/>
    <w:rsid w:val="22F75251"/>
    <w:rsid w:val="22F86F75"/>
    <w:rsid w:val="23131055"/>
    <w:rsid w:val="2316334C"/>
    <w:rsid w:val="233C6F76"/>
    <w:rsid w:val="234449F5"/>
    <w:rsid w:val="23536618"/>
    <w:rsid w:val="23816932"/>
    <w:rsid w:val="23A14082"/>
    <w:rsid w:val="23A21B04"/>
    <w:rsid w:val="23A9484E"/>
    <w:rsid w:val="23B32F98"/>
    <w:rsid w:val="23B84268"/>
    <w:rsid w:val="23CE3CE1"/>
    <w:rsid w:val="23D17D7B"/>
    <w:rsid w:val="23D36D91"/>
    <w:rsid w:val="23D65F44"/>
    <w:rsid w:val="23F70BA5"/>
    <w:rsid w:val="23F7263A"/>
    <w:rsid w:val="23F93D0D"/>
    <w:rsid w:val="24025806"/>
    <w:rsid w:val="2405417E"/>
    <w:rsid w:val="24096754"/>
    <w:rsid w:val="241B5C62"/>
    <w:rsid w:val="245872F9"/>
    <w:rsid w:val="245943D9"/>
    <w:rsid w:val="245E6B64"/>
    <w:rsid w:val="2463385E"/>
    <w:rsid w:val="246B247D"/>
    <w:rsid w:val="24967323"/>
    <w:rsid w:val="249D5FC8"/>
    <w:rsid w:val="24A1538E"/>
    <w:rsid w:val="24A3442A"/>
    <w:rsid w:val="24B918AE"/>
    <w:rsid w:val="24B9450F"/>
    <w:rsid w:val="24C83F94"/>
    <w:rsid w:val="24F60CDA"/>
    <w:rsid w:val="24F84634"/>
    <w:rsid w:val="2505023E"/>
    <w:rsid w:val="250D450C"/>
    <w:rsid w:val="25134332"/>
    <w:rsid w:val="25141A5B"/>
    <w:rsid w:val="2521546A"/>
    <w:rsid w:val="252B49E0"/>
    <w:rsid w:val="25734B61"/>
    <w:rsid w:val="2574254A"/>
    <w:rsid w:val="2575555D"/>
    <w:rsid w:val="257851FD"/>
    <w:rsid w:val="258F6BC4"/>
    <w:rsid w:val="25975923"/>
    <w:rsid w:val="259A3D0A"/>
    <w:rsid w:val="259C29DF"/>
    <w:rsid w:val="25A95F3E"/>
    <w:rsid w:val="25BF6041"/>
    <w:rsid w:val="25C35718"/>
    <w:rsid w:val="25CF0252"/>
    <w:rsid w:val="25D0248E"/>
    <w:rsid w:val="25F81D70"/>
    <w:rsid w:val="25FB5636"/>
    <w:rsid w:val="25FE58A9"/>
    <w:rsid w:val="26070462"/>
    <w:rsid w:val="260D2C45"/>
    <w:rsid w:val="26395C92"/>
    <w:rsid w:val="26484954"/>
    <w:rsid w:val="265764E1"/>
    <w:rsid w:val="266237C3"/>
    <w:rsid w:val="266E1273"/>
    <w:rsid w:val="267550B9"/>
    <w:rsid w:val="26772D0F"/>
    <w:rsid w:val="26A30ADD"/>
    <w:rsid w:val="26BF3F9F"/>
    <w:rsid w:val="26C472EC"/>
    <w:rsid w:val="26EC491A"/>
    <w:rsid w:val="26ED73E1"/>
    <w:rsid w:val="26EF38F6"/>
    <w:rsid w:val="26F32A72"/>
    <w:rsid w:val="27047832"/>
    <w:rsid w:val="27204B5D"/>
    <w:rsid w:val="272F31A0"/>
    <w:rsid w:val="27342901"/>
    <w:rsid w:val="273D2762"/>
    <w:rsid w:val="27470B72"/>
    <w:rsid w:val="27483874"/>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7D6EC0"/>
    <w:rsid w:val="288A05DD"/>
    <w:rsid w:val="28937D89"/>
    <w:rsid w:val="28C96C14"/>
    <w:rsid w:val="28D53334"/>
    <w:rsid w:val="28E138E3"/>
    <w:rsid w:val="28E74216"/>
    <w:rsid w:val="28E87EE4"/>
    <w:rsid w:val="2903396A"/>
    <w:rsid w:val="290D4568"/>
    <w:rsid w:val="29207566"/>
    <w:rsid w:val="29235EFC"/>
    <w:rsid w:val="292918ED"/>
    <w:rsid w:val="294E766A"/>
    <w:rsid w:val="2978319A"/>
    <w:rsid w:val="2978571B"/>
    <w:rsid w:val="299752B2"/>
    <w:rsid w:val="2998751F"/>
    <w:rsid w:val="299A214E"/>
    <w:rsid w:val="29A3014B"/>
    <w:rsid w:val="29A74CBD"/>
    <w:rsid w:val="29AE4BB2"/>
    <w:rsid w:val="29B01C34"/>
    <w:rsid w:val="29B16357"/>
    <w:rsid w:val="29BA0D88"/>
    <w:rsid w:val="29CF32B2"/>
    <w:rsid w:val="29DE15A2"/>
    <w:rsid w:val="29EF3680"/>
    <w:rsid w:val="29EF424E"/>
    <w:rsid w:val="29F62E74"/>
    <w:rsid w:val="29F93F5E"/>
    <w:rsid w:val="29FA7F26"/>
    <w:rsid w:val="2A0C61D3"/>
    <w:rsid w:val="2A0C677E"/>
    <w:rsid w:val="2A35650F"/>
    <w:rsid w:val="2A405845"/>
    <w:rsid w:val="2A4D593F"/>
    <w:rsid w:val="2A585A33"/>
    <w:rsid w:val="2A6E31F8"/>
    <w:rsid w:val="2A8A2F9C"/>
    <w:rsid w:val="2AAC5A06"/>
    <w:rsid w:val="2ABB3D6F"/>
    <w:rsid w:val="2AC70B30"/>
    <w:rsid w:val="2ACC2AAF"/>
    <w:rsid w:val="2AD74744"/>
    <w:rsid w:val="2AD91AC2"/>
    <w:rsid w:val="2AE57C95"/>
    <w:rsid w:val="2AF21EF1"/>
    <w:rsid w:val="2AF35C8B"/>
    <w:rsid w:val="2B132265"/>
    <w:rsid w:val="2B1D1F04"/>
    <w:rsid w:val="2B214776"/>
    <w:rsid w:val="2B2843BE"/>
    <w:rsid w:val="2B313FC1"/>
    <w:rsid w:val="2B347C14"/>
    <w:rsid w:val="2B39348E"/>
    <w:rsid w:val="2B437285"/>
    <w:rsid w:val="2B4D695C"/>
    <w:rsid w:val="2B513870"/>
    <w:rsid w:val="2B514803"/>
    <w:rsid w:val="2B637D4B"/>
    <w:rsid w:val="2B6554A9"/>
    <w:rsid w:val="2B6B1684"/>
    <w:rsid w:val="2B721F56"/>
    <w:rsid w:val="2B7B70BF"/>
    <w:rsid w:val="2B7E058C"/>
    <w:rsid w:val="2B8B422C"/>
    <w:rsid w:val="2B973FAE"/>
    <w:rsid w:val="2BA07D38"/>
    <w:rsid w:val="2BAC519E"/>
    <w:rsid w:val="2BB960F0"/>
    <w:rsid w:val="2BC40957"/>
    <w:rsid w:val="2BC95FD3"/>
    <w:rsid w:val="2BCB5DAA"/>
    <w:rsid w:val="2BED0107"/>
    <w:rsid w:val="2BEE2474"/>
    <w:rsid w:val="2BF369B9"/>
    <w:rsid w:val="2BFC0A4A"/>
    <w:rsid w:val="2C072379"/>
    <w:rsid w:val="2C094904"/>
    <w:rsid w:val="2C0E55A1"/>
    <w:rsid w:val="2C3658B0"/>
    <w:rsid w:val="2C3A7BF6"/>
    <w:rsid w:val="2C425BCE"/>
    <w:rsid w:val="2C44676A"/>
    <w:rsid w:val="2C4A080C"/>
    <w:rsid w:val="2C54533B"/>
    <w:rsid w:val="2C591378"/>
    <w:rsid w:val="2C773C36"/>
    <w:rsid w:val="2C8F4862"/>
    <w:rsid w:val="2C9E5AC8"/>
    <w:rsid w:val="2CA24294"/>
    <w:rsid w:val="2CA2721B"/>
    <w:rsid w:val="2CB600FC"/>
    <w:rsid w:val="2CE512AC"/>
    <w:rsid w:val="2D026315"/>
    <w:rsid w:val="2D0764BD"/>
    <w:rsid w:val="2D0B3169"/>
    <w:rsid w:val="2D0D4219"/>
    <w:rsid w:val="2D153544"/>
    <w:rsid w:val="2D2D2DE2"/>
    <w:rsid w:val="2D2F12BE"/>
    <w:rsid w:val="2D340E86"/>
    <w:rsid w:val="2D395427"/>
    <w:rsid w:val="2D3D0E02"/>
    <w:rsid w:val="2D5372BC"/>
    <w:rsid w:val="2D5839DB"/>
    <w:rsid w:val="2D62469E"/>
    <w:rsid w:val="2D6B40A9"/>
    <w:rsid w:val="2D8A3FA2"/>
    <w:rsid w:val="2D8A5D09"/>
    <w:rsid w:val="2D9767DC"/>
    <w:rsid w:val="2D980DDC"/>
    <w:rsid w:val="2D987372"/>
    <w:rsid w:val="2DCE26BE"/>
    <w:rsid w:val="2DCE5F69"/>
    <w:rsid w:val="2DDD4F0A"/>
    <w:rsid w:val="2E34792A"/>
    <w:rsid w:val="2E437E73"/>
    <w:rsid w:val="2E4A6BCB"/>
    <w:rsid w:val="2E5034DC"/>
    <w:rsid w:val="2E572AB9"/>
    <w:rsid w:val="2E58199C"/>
    <w:rsid w:val="2E616039"/>
    <w:rsid w:val="2E671E59"/>
    <w:rsid w:val="2E691A32"/>
    <w:rsid w:val="2E6966E5"/>
    <w:rsid w:val="2E6C0A75"/>
    <w:rsid w:val="2E7248C0"/>
    <w:rsid w:val="2E7258DC"/>
    <w:rsid w:val="2E79458E"/>
    <w:rsid w:val="2E797A78"/>
    <w:rsid w:val="2E7C6A94"/>
    <w:rsid w:val="2E8321A5"/>
    <w:rsid w:val="2E880B4E"/>
    <w:rsid w:val="2E93618F"/>
    <w:rsid w:val="2E9F6D95"/>
    <w:rsid w:val="2EAE350B"/>
    <w:rsid w:val="2EB20A6C"/>
    <w:rsid w:val="2EBC2287"/>
    <w:rsid w:val="2ECA3116"/>
    <w:rsid w:val="2EDD7896"/>
    <w:rsid w:val="2EEA6E65"/>
    <w:rsid w:val="2EEB7305"/>
    <w:rsid w:val="2EED2F50"/>
    <w:rsid w:val="2F00052B"/>
    <w:rsid w:val="2F0367CD"/>
    <w:rsid w:val="2F0378D9"/>
    <w:rsid w:val="2F1251F2"/>
    <w:rsid w:val="2F2B39A9"/>
    <w:rsid w:val="2F4D49C0"/>
    <w:rsid w:val="2F4F6FBB"/>
    <w:rsid w:val="2F631C4A"/>
    <w:rsid w:val="2F664E2B"/>
    <w:rsid w:val="2F6C7BE3"/>
    <w:rsid w:val="2F783485"/>
    <w:rsid w:val="2F7F5C0B"/>
    <w:rsid w:val="2FA6492D"/>
    <w:rsid w:val="2FAE4C44"/>
    <w:rsid w:val="2FD71CA4"/>
    <w:rsid w:val="2FF87390"/>
    <w:rsid w:val="2FF93066"/>
    <w:rsid w:val="301103CD"/>
    <w:rsid w:val="301A71CE"/>
    <w:rsid w:val="301E049B"/>
    <w:rsid w:val="302A4BE6"/>
    <w:rsid w:val="30307691"/>
    <w:rsid w:val="30354EFA"/>
    <w:rsid w:val="304478EC"/>
    <w:rsid w:val="30473F04"/>
    <w:rsid w:val="304A314A"/>
    <w:rsid w:val="3062663F"/>
    <w:rsid w:val="30836D4E"/>
    <w:rsid w:val="30916BB1"/>
    <w:rsid w:val="30962F3E"/>
    <w:rsid w:val="30AA2585"/>
    <w:rsid w:val="30AD7725"/>
    <w:rsid w:val="30C16A19"/>
    <w:rsid w:val="30D32236"/>
    <w:rsid w:val="30FA7530"/>
    <w:rsid w:val="30FE0648"/>
    <w:rsid w:val="30FE119D"/>
    <w:rsid w:val="30FF2795"/>
    <w:rsid w:val="310375CD"/>
    <w:rsid w:val="311611B3"/>
    <w:rsid w:val="313553AF"/>
    <w:rsid w:val="3138634D"/>
    <w:rsid w:val="313C313D"/>
    <w:rsid w:val="3143321D"/>
    <w:rsid w:val="314E236F"/>
    <w:rsid w:val="315E0B07"/>
    <w:rsid w:val="31621F46"/>
    <w:rsid w:val="316E7AA7"/>
    <w:rsid w:val="316E7CA0"/>
    <w:rsid w:val="317206BF"/>
    <w:rsid w:val="317932EA"/>
    <w:rsid w:val="317E5000"/>
    <w:rsid w:val="317F0D65"/>
    <w:rsid w:val="31B718F2"/>
    <w:rsid w:val="31B912B2"/>
    <w:rsid w:val="31BE78AB"/>
    <w:rsid w:val="31D20051"/>
    <w:rsid w:val="31EF7EE8"/>
    <w:rsid w:val="3201404F"/>
    <w:rsid w:val="320901F5"/>
    <w:rsid w:val="320B7CCB"/>
    <w:rsid w:val="32105DE8"/>
    <w:rsid w:val="32213705"/>
    <w:rsid w:val="3235187E"/>
    <w:rsid w:val="3237186B"/>
    <w:rsid w:val="323B6798"/>
    <w:rsid w:val="32454376"/>
    <w:rsid w:val="32537B57"/>
    <w:rsid w:val="32567FC0"/>
    <w:rsid w:val="325F618E"/>
    <w:rsid w:val="326B2DFA"/>
    <w:rsid w:val="32757E99"/>
    <w:rsid w:val="32882CBB"/>
    <w:rsid w:val="328F5534"/>
    <w:rsid w:val="329A6ACE"/>
    <w:rsid w:val="32A230DB"/>
    <w:rsid w:val="32AE4A3C"/>
    <w:rsid w:val="32BA4880"/>
    <w:rsid w:val="32BC6801"/>
    <w:rsid w:val="32CB6A28"/>
    <w:rsid w:val="32DF351E"/>
    <w:rsid w:val="32E4188C"/>
    <w:rsid w:val="32E660DB"/>
    <w:rsid w:val="32EE5E41"/>
    <w:rsid w:val="32F40F87"/>
    <w:rsid w:val="32FD7C76"/>
    <w:rsid w:val="330C22FC"/>
    <w:rsid w:val="33247878"/>
    <w:rsid w:val="33465BE0"/>
    <w:rsid w:val="33540E5D"/>
    <w:rsid w:val="335A0521"/>
    <w:rsid w:val="335E7B11"/>
    <w:rsid w:val="3364318B"/>
    <w:rsid w:val="33691888"/>
    <w:rsid w:val="336A499A"/>
    <w:rsid w:val="33704CF3"/>
    <w:rsid w:val="33714830"/>
    <w:rsid w:val="33737F51"/>
    <w:rsid w:val="337964FF"/>
    <w:rsid w:val="337D34FB"/>
    <w:rsid w:val="337E7E0F"/>
    <w:rsid w:val="33AB157E"/>
    <w:rsid w:val="33B6494D"/>
    <w:rsid w:val="33B86AFE"/>
    <w:rsid w:val="33BF4199"/>
    <w:rsid w:val="33E23D2D"/>
    <w:rsid w:val="33FE62E7"/>
    <w:rsid w:val="340D25F6"/>
    <w:rsid w:val="340F5E5C"/>
    <w:rsid w:val="342B76C7"/>
    <w:rsid w:val="342C472B"/>
    <w:rsid w:val="343A1527"/>
    <w:rsid w:val="34447898"/>
    <w:rsid w:val="344E62FA"/>
    <w:rsid w:val="34630E03"/>
    <w:rsid w:val="3472234D"/>
    <w:rsid w:val="347B114D"/>
    <w:rsid w:val="347D500F"/>
    <w:rsid w:val="34830157"/>
    <w:rsid w:val="34872D27"/>
    <w:rsid w:val="348D495C"/>
    <w:rsid w:val="349164BD"/>
    <w:rsid w:val="34B32986"/>
    <w:rsid w:val="34BD02AE"/>
    <w:rsid w:val="34C12126"/>
    <w:rsid w:val="34D13A35"/>
    <w:rsid w:val="34D43731"/>
    <w:rsid w:val="34DA26A8"/>
    <w:rsid w:val="34E63919"/>
    <w:rsid w:val="34E960F1"/>
    <w:rsid w:val="35033D8D"/>
    <w:rsid w:val="350B42D5"/>
    <w:rsid w:val="350F6258"/>
    <w:rsid w:val="351622C7"/>
    <w:rsid w:val="351A603C"/>
    <w:rsid w:val="352821F6"/>
    <w:rsid w:val="35387F19"/>
    <w:rsid w:val="3539550B"/>
    <w:rsid w:val="353C7CFC"/>
    <w:rsid w:val="355910C1"/>
    <w:rsid w:val="35621404"/>
    <w:rsid w:val="356652C5"/>
    <w:rsid w:val="356678B4"/>
    <w:rsid w:val="3573649F"/>
    <w:rsid w:val="357E4B0A"/>
    <w:rsid w:val="35866D7F"/>
    <w:rsid w:val="358F6BDF"/>
    <w:rsid w:val="359F4D80"/>
    <w:rsid w:val="35A26D98"/>
    <w:rsid w:val="35C0105B"/>
    <w:rsid w:val="35C06D50"/>
    <w:rsid w:val="35D24294"/>
    <w:rsid w:val="35D85F6C"/>
    <w:rsid w:val="35FF6F3C"/>
    <w:rsid w:val="36075F27"/>
    <w:rsid w:val="36121506"/>
    <w:rsid w:val="361D7A43"/>
    <w:rsid w:val="361F3323"/>
    <w:rsid w:val="362E33B8"/>
    <w:rsid w:val="362E4F6B"/>
    <w:rsid w:val="36386400"/>
    <w:rsid w:val="36402EFA"/>
    <w:rsid w:val="364271C9"/>
    <w:rsid w:val="36496A51"/>
    <w:rsid w:val="365623F6"/>
    <w:rsid w:val="36670090"/>
    <w:rsid w:val="36740EEF"/>
    <w:rsid w:val="368230C6"/>
    <w:rsid w:val="368F2A68"/>
    <w:rsid w:val="368F7E4F"/>
    <w:rsid w:val="36985297"/>
    <w:rsid w:val="369F633B"/>
    <w:rsid w:val="36A30FDB"/>
    <w:rsid w:val="36A7007C"/>
    <w:rsid w:val="36B24AE8"/>
    <w:rsid w:val="36BD0DC4"/>
    <w:rsid w:val="36C957FD"/>
    <w:rsid w:val="36D25824"/>
    <w:rsid w:val="36D51D00"/>
    <w:rsid w:val="36D66B5E"/>
    <w:rsid w:val="36E93760"/>
    <w:rsid w:val="36FB4305"/>
    <w:rsid w:val="37050325"/>
    <w:rsid w:val="3708597F"/>
    <w:rsid w:val="37096815"/>
    <w:rsid w:val="370F7060"/>
    <w:rsid w:val="37134801"/>
    <w:rsid w:val="37173233"/>
    <w:rsid w:val="37226558"/>
    <w:rsid w:val="3734159D"/>
    <w:rsid w:val="37382526"/>
    <w:rsid w:val="374E78C1"/>
    <w:rsid w:val="3758590A"/>
    <w:rsid w:val="37602E60"/>
    <w:rsid w:val="378229A7"/>
    <w:rsid w:val="3784394E"/>
    <w:rsid w:val="37987437"/>
    <w:rsid w:val="37A21E38"/>
    <w:rsid w:val="37BB1155"/>
    <w:rsid w:val="37C94031"/>
    <w:rsid w:val="37CA042E"/>
    <w:rsid w:val="37D44549"/>
    <w:rsid w:val="37D77B09"/>
    <w:rsid w:val="37D97EDE"/>
    <w:rsid w:val="380D7E8A"/>
    <w:rsid w:val="382B1BDF"/>
    <w:rsid w:val="382E392C"/>
    <w:rsid w:val="38342E90"/>
    <w:rsid w:val="384A24FB"/>
    <w:rsid w:val="384B7332"/>
    <w:rsid w:val="385056AF"/>
    <w:rsid w:val="38706DCB"/>
    <w:rsid w:val="38764B0E"/>
    <w:rsid w:val="388E5848"/>
    <w:rsid w:val="38A94D18"/>
    <w:rsid w:val="38BD31EE"/>
    <w:rsid w:val="38CB3BDF"/>
    <w:rsid w:val="38D33D29"/>
    <w:rsid w:val="38E40A5B"/>
    <w:rsid w:val="391476F2"/>
    <w:rsid w:val="39227B06"/>
    <w:rsid w:val="39285D57"/>
    <w:rsid w:val="39372A0B"/>
    <w:rsid w:val="394B6470"/>
    <w:rsid w:val="39526430"/>
    <w:rsid w:val="3955411F"/>
    <w:rsid w:val="39790F9D"/>
    <w:rsid w:val="39860592"/>
    <w:rsid w:val="39872512"/>
    <w:rsid w:val="399E5818"/>
    <w:rsid w:val="39A602F9"/>
    <w:rsid w:val="39A611EE"/>
    <w:rsid w:val="39BD45C8"/>
    <w:rsid w:val="39C2316A"/>
    <w:rsid w:val="39C43643"/>
    <w:rsid w:val="39C77B3B"/>
    <w:rsid w:val="39CB22FB"/>
    <w:rsid w:val="39D7513A"/>
    <w:rsid w:val="39DB12EF"/>
    <w:rsid w:val="39F36281"/>
    <w:rsid w:val="39F56CC2"/>
    <w:rsid w:val="39FD376D"/>
    <w:rsid w:val="39FD6C9C"/>
    <w:rsid w:val="3A0224B9"/>
    <w:rsid w:val="3A16794C"/>
    <w:rsid w:val="3A226969"/>
    <w:rsid w:val="3A371796"/>
    <w:rsid w:val="3A3F47CE"/>
    <w:rsid w:val="3A4E1C5D"/>
    <w:rsid w:val="3A523735"/>
    <w:rsid w:val="3A557AE4"/>
    <w:rsid w:val="3A6577A0"/>
    <w:rsid w:val="3A6B0F84"/>
    <w:rsid w:val="3A727435"/>
    <w:rsid w:val="3A94055A"/>
    <w:rsid w:val="3AC17E3A"/>
    <w:rsid w:val="3ACA453D"/>
    <w:rsid w:val="3ACB5746"/>
    <w:rsid w:val="3ACF067B"/>
    <w:rsid w:val="3AD821AD"/>
    <w:rsid w:val="3ADD2B05"/>
    <w:rsid w:val="3AE417E3"/>
    <w:rsid w:val="3AE440AF"/>
    <w:rsid w:val="3AF7667E"/>
    <w:rsid w:val="3B0213B2"/>
    <w:rsid w:val="3B032215"/>
    <w:rsid w:val="3B0527E0"/>
    <w:rsid w:val="3B10519B"/>
    <w:rsid w:val="3B113F51"/>
    <w:rsid w:val="3B185809"/>
    <w:rsid w:val="3B2D1F45"/>
    <w:rsid w:val="3B307112"/>
    <w:rsid w:val="3B4459E4"/>
    <w:rsid w:val="3B540533"/>
    <w:rsid w:val="3B5A2A22"/>
    <w:rsid w:val="3B632CFB"/>
    <w:rsid w:val="3B7804A3"/>
    <w:rsid w:val="3B784040"/>
    <w:rsid w:val="3B8010C0"/>
    <w:rsid w:val="3B8E2153"/>
    <w:rsid w:val="3BA03B83"/>
    <w:rsid w:val="3BA073BF"/>
    <w:rsid w:val="3BB20883"/>
    <w:rsid w:val="3BC34E75"/>
    <w:rsid w:val="3BCB270F"/>
    <w:rsid w:val="3BCD7395"/>
    <w:rsid w:val="3BCF7E47"/>
    <w:rsid w:val="3BD96AA6"/>
    <w:rsid w:val="3C0429BF"/>
    <w:rsid w:val="3C053A08"/>
    <w:rsid w:val="3C0E397E"/>
    <w:rsid w:val="3C197E95"/>
    <w:rsid w:val="3C1A201A"/>
    <w:rsid w:val="3C2B779F"/>
    <w:rsid w:val="3C337B9C"/>
    <w:rsid w:val="3C371D4B"/>
    <w:rsid w:val="3C3B4B9D"/>
    <w:rsid w:val="3C413C82"/>
    <w:rsid w:val="3C471C36"/>
    <w:rsid w:val="3C5A6B66"/>
    <w:rsid w:val="3C6B7D5C"/>
    <w:rsid w:val="3C7207B9"/>
    <w:rsid w:val="3C734413"/>
    <w:rsid w:val="3C8556C4"/>
    <w:rsid w:val="3C877D2F"/>
    <w:rsid w:val="3C982C18"/>
    <w:rsid w:val="3CA734F8"/>
    <w:rsid w:val="3CC74223"/>
    <w:rsid w:val="3CC828D0"/>
    <w:rsid w:val="3CD91266"/>
    <w:rsid w:val="3CDB5F96"/>
    <w:rsid w:val="3CE23F49"/>
    <w:rsid w:val="3CEC39B8"/>
    <w:rsid w:val="3CF720E3"/>
    <w:rsid w:val="3CF72D6A"/>
    <w:rsid w:val="3CF86634"/>
    <w:rsid w:val="3CF86D06"/>
    <w:rsid w:val="3D00620E"/>
    <w:rsid w:val="3D035226"/>
    <w:rsid w:val="3D1141CF"/>
    <w:rsid w:val="3D1A48E2"/>
    <w:rsid w:val="3D316CDB"/>
    <w:rsid w:val="3D327CA5"/>
    <w:rsid w:val="3D3D6BBD"/>
    <w:rsid w:val="3D421C2F"/>
    <w:rsid w:val="3D450F8C"/>
    <w:rsid w:val="3D454394"/>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95812"/>
    <w:rsid w:val="3DFB2413"/>
    <w:rsid w:val="3E0209BD"/>
    <w:rsid w:val="3E112D47"/>
    <w:rsid w:val="3E1C164A"/>
    <w:rsid w:val="3E1D023C"/>
    <w:rsid w:val="3E1D4B24"/>
    <w:rsid w:val="3E3A04FA"/>
    <w:rsid w:val="3E3D6B96"/>
    <w:rsid w:val="3E441C7D"/>
    <w:rsid w:val="3E490256"/>
    <w:rsid w:val="3E55739E"/>
    <w:rsid w:val="3E6C43C8"/>
    <w:rsid w:val="3E8227F0"/>
    <w:rsid w:val="3E9B4B40"/>
    <w:rsid w:val="3EB71AC8"/>
    <w:rsid w:val="3EBC1199"/>
    <w:rsid w:val="3EC33E74"/>
    <w:rsid w:val="3EC85E34"/>
    <w:rsid w:val="3ED0424C"/>
    <w:rsid w:val="3EF31E7F"/>
    <w:rsid w:val="3EF36DF0"/>
    <w:rsid w:val="3EF43DA9"/>
    <w:rsid w:val="3F053EF6"/>
    <w:rsid w:val="3F093188"/>
    <w:rsid w:val="3F173F6B"/>
    <w:rsid w:val="3F1E1DE8"/>
    <w:rsid w:val="3F2519D4"/>
    <w:rsid w:val="3F253B0C"/>
    <w:rsid w:val="3F2C04C4"/>
    <w:rsid w:val="3F3E7C9F"/>
    <w:rsid w:val="3F416B99"/>
    <w:rsid w:val="3F4F5AD7"/>
    <w:rsid w:val="3F6B75A6"/>
    <w:rsid w:val="3F840943"/>
    <w:rsid w:val="3F8C0A49"/>
    <w:rsid w:val="3F913853"/>
    <w:rsid w:val="3F9660C3"/>
    <w:rsid w:val="3FA827ED"/>
    <w:rsid w:val="3FB45C58"/>
    <w:rsid w:val="3FB9189A"/>
    <w:rsid w:val="3FC36557"/>
    <w:rsid w:val="3FC956FF"/>
    <w:rsid w:val="3FCA687C"/>
    <w:rsid w:val="3FD13F50"/>
    <w:rsid w:val="3FDC5F31"/>
    <w:rsid w:val="3FE04625"/>
    <w:rsid w:val="3FE86CE8"/>
    <w:rsid w:val="3FFB0F66"/>
    <w:rsid w:val="40146E6B"/>
    <w:rsid w:val="403052F1"/>
    <w:rsid w:val="404469FD"/>
    <w:rsid w:val="404A2717"/>
    <w:rsid w:val="404E779F"/>
    <w:rsid w:val="4059090D"/>
    <w:rsid w:val="406277A4"/>
    <w:rsid w:val="4065170A"/>
    <w:rsid w:val="406E5CAB"/>
    <w:rsid w:val="40713C35"/>
    <w:rsid w:val="40745F23"/>
    <w:rsid w:val="40830062"/>
    <w:rsid w:val="40836272"/>
    <w:rsid w:val="408376F8"/>
    <w:rsid w:val="408B649C"/>
    <w:rsid w:val="40A25054"/>
    <w:rsid w:val="40A325E0"/>
    <w:rsid w:val="40BD0DA1"/>
    <w:rsid w:val="40C1274D"/>
    <w:rsid w:val="40C93CB0"/>
    <w:rsid w:val="40EC7D18"/>
    <w:rsid w:val="40ED11A0"/>
    <w:rsid w:val="40FD1BF0"/>
    <w:rsid w:val="41096BC0"/>
    <w:rsid w:val="410A75B6"/>
    <w:rsid w:val="410B452A"/>
    <w:rsid w:val="413353F1"/>
    <w:rsid w:val="41466208"/>
    <w:rsid w:val="41513BC9"/>
    <w:rsid w:val="415735F1"/>
    <w:rsid w:val="41735B7F"/>
    <w:rsid w:val="417F1DDC"/>
    <w:rsid w:val="41A35744"/>
    <w:rsid w:val="41A65F04"/>
    <w:rsid w:val="41D75714"/>
    <w:rsid w:val="41D84CBC"/>
    <w:rsid w:val="41DD3BC3"/>
    <w:rsid w:val="41EE2F03"/>
    <w:rsid w:val="41F466FD"/>
    <w:rsid w:val="42002BC7"/>
    <w:rsid w:val="42026B03"/>
    <w:rsid w:val="420D197F"/>
    <w:rsid w:val="420D3EDF"/>
    <w:rsid w:val="42187EBE"/>
    <w:rsid w:val="421C3DAC"/>
    <w:rsid w:val="42267415"/>
    <w:rsid w:val="4227435A"/>
    <w:rsid w:val="42303B60"/>
    <w:rsid w:val="42335C97"/>
    <w:rsid w:val="423458DC"/>
    <w:rsid w:val="424B5824"/>
    <w:rsid w:val="426973AD"/>
    <w:rsid w:val="427A67A1"/>
    <w:rsid w:val="427E0B36"/>
    <w:rsid w:val="4282077E"/>
    <w:rsid w:val="42874976"/>
    <w:rsid w:val="42991508"/>
    <w:rsid w:val="429D6E4B"/>
    <w:rsid w:val="42A03D98"/>
    <w:rsid w:val="42B51497"/>
    <w:rsid w:val="42B94BC1"/>
    <w:rsid w:val="42C30254"/>
    <w:rsid w:val="42C42A08"/>
    <w:rsid w:val="42C53D53"/>
    <w:rsid w:val="42D064B1"/>
    <w:rsid w:val="42DE48A3"/>
    <w:rsid w:val="42E16058"/>
    <w:rsid w:val="42F17BF5"/>
    <w:rsid w:val="42F87EC9"/>
    <w:rsid w:val="42FA45BF"/>
    <w:rsid w:val="430E7E66"/>
    <w:rsid w:val="4332317A"/>
    <w:rsid w:val="433F6B54"/>
    <w:rsid w:val="4346543A"/>
    <w:rsid w:val="43494007"/>
    <w:rsid w:val="43577787"/>
    <w:rsid w:val="435B1259"/>
    <w:rsid w:val="43616BCC"/>
    <w:rsid w:val="436263D5"/>
    <w:rsid w:val="437556C4"/>
    <w:rsid w:val="43874CD4"/>
    <w:rsid w:val="439D51EA"/>
    <w:rsid w:val="43AF2D32"/>
    <w:rsid w:val="43B17048"/>
    <w:rsid w:val="43B76E4F"/>
    <w:rsid w:val="43B809EC"/>
    <w:rsid w:val="43BD10C7"/>
    <w:rsid w:val="43CF0206"/>
    <w:rsid w:val="43D85D6D"/>
    <w:rsid w:val="43EC6F1F"/>
    <w:rsid w:val="43FE44BA"/>
    <w:rsid w:val="440853AC"/>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DC46EB"/>
    <w:rsid w:val="44E95F5D"/>
    <w:rsid w:val="44F03F8F"/>
    <w:rsid w:val="44F14ECF"/>
    <w:rsid w:val="45275172"/>
    <w:rsid w:val="452754C3"/>
    <w:rsid w:val="45332511"/>
    <w:rsid w:val="453C48A0"/>
    <w:rsid w:val="45412C46"/>
    <w:rsid w:val="45514AD5"/>
    <w:rsid w:val="4552412E"/>
    <w:rsid w:val="45554550"/>
    <w:rsid w:val="455908C0"/>
    <w:rsid w:val="45644E09"/>
    <w:rsid w:val="45761EDD"/>
    <w:rsid w:val="457A7286"/>
    <w:rsid w:val="457B06AA"/>
    <w:rsid w:val="457C7D39"/>
    <w:rsid w:val="45807105"/>
    <w:rsid w:val="458667C4"/>
    <w:rsid w:val="45883085"/>
    <w:rsid w:val="458F5163"/>
    <w:rsid w:val="459C5A47"/>
    <w:rsid w:val="45A82F38"/>
    <w:rsid w:val="45AC0441"/>
    <w:rsid w:val="45AE5935"/>
    <w:rsid w:val="45B047D1"/>
    <w:rsid w:val="45BE6191"/>
    <w:rsid w:val="45BE648C"/>
    <w:rsid w:val="45CD2126"/>
    <w:rsid w:val="460C5979"/>
    <w:rsid w:val="460C6D7B"/>
    <w:rsid w:val="460F18AE"/>
    <w:rsid w:val="46110AB3"/>
    <w:rsid w:val="46143B66"/>
    <w:rsid w:val="46214325"/>
    <w:rsid w:val="4624673F"/>
    <w:rsid w:val="463246EC"/>
    <w:rsid w:val="463A3547"/>
    <w:rsid w:val="464E25C4"/>
    <w:rsid w:val="46555DC3"/>
    <w:rsid w:val="46617DB2"/>
    <w:rsid w:val="46621065"/>
    <w:rsid w:val="46665198"/>
    <w:rsid w:val="46697236"/>
    <w:rsid w:val="46770F8B"/>
    <w:rsid w:val="467C16FA"/>
    <w:rsid w:val="46894B18"/>
    <w:rsid w:val="469448C6"/>
    <w:rsid w:val="46A232B5"/>
    <w:rsid w:val="46A45391"/>
    <w:rsid w:val="46A80465"/>
    <w:rsid w:val="46B80AF8"/>
    <w:rsid w:val="46D37F0B"/>
    <w:rsid w:val="46D71533"/>
    <w:rsid w:val="46E53335"/>
    <w:rsid w:val="47040E98"/>
    <w:rsid w:val="47116C0B"/>
    <w:rsid w:val="47155D89"/>
    <w:rsid w:val="47173D82"/>
    <w:rsid w:val="47253C54"/>
    <w:rsid w:val="473069AF"/>
    <w:rsid w:val="474A0EAF"/>
    <w:rsid w:val="474E50BE"/>
    <w:rsid w:val="475B4420"/>
    <w:rsid w:val="47696F9C"/>
    <w:rsid w:val="476D526A"/>
    <w:rsid w:val="476F439D"/>
    <w:rsid w:val="47725A17"/>
    <w:rsid w:val="477D3243"/>
    <w:rsid w:val="478821A1"/>
    <w:rsid w:val="479128A9"/>
    <w:rsid w:val="47975EDC"/>
    <w:rsid w:val="47983B19"/>
    <w:rsid w:val="47A3609D"/>
    <w:rsid w:val="47C01792"/>
    <w:rsid w:val="47C57A48"/>
    <w:rsid w:val="47D511BD"/>
    <w:rsid w:val="47D52718"/>
    <w:rsid w:val="4808150F"/>
    <w:rsid w:val="480F51A8"/>
    <w:rsid w:val="48256B1B"/>
    <w:rsid w:val="48282713"/>
    <w:rsid w:val="484417FA"/>
    <w:rsid w:val="48450ECE"/>
    <w:rsid w:val="484759CD"/>
    <w:rsid w:val="484A10F9"/>
    <w:rsid w:val="484B14EC"/>
    <w:rsid w:val="486962FA"/>
    <w:rsid w:val="48713351"/>
    <w:rsid w:val="48802846"/>
    <w:rsid w:val="48850157"/>
    <w:rsid w:val="48AB67D3"/>
    <w:rsid w:val="48B116EA"/>
    <w:rsid w:val="48B74C7A"/>
    <w:rsid w:val="48BE32BF"/>
    <w:rsid w:val="48C354EC"/>
    <w:rsid w:val="48CB2583"/>
    <w:rsid w:val="48D429DD"/>
    <w:rsid w:val="48E01C77"/>
    <w:rsid w:val="48E22285"/>
    <w:rsid w:val="48E50D90"/>
    <w:rsid w:val="48FA15CC"/>
    <w:rsid w:val="49002A7B"/>
    <w:rsid w:val="491B63DF"/>
    <w:rsid w:val="491D63E9"/>
    <w:rsid w:val="492A068A"/>
    <w:rsid w:val="4932285C"/>
    <w:rsid w:val="493E2F78"/>
    <w:rsid w:val="4948613B"/>
    <w:rsid w:val="495217DF"/>
    <w:rsid w:val="4958367A"/>
    <w:rsid w:val="496E52F3"/>
    <w:rsid w:val="49814AF9"/>
    <w:rsid w:val="498A16CD"/>
    <w:rsid w:val="49A33C27"/>
    <w:rsid w:val="49A750B5"/>
    <w:rsid w:val="49BE07DA"/>
    <w:rsid w:val="49C84AA0"/>
    <w:rsid w:val="49D7694D"/>
    <w:rsid w:val="4A0244D3"/>
    <w:rsid w:val="4A255046"/>
    <w:rsid w:val="4A28799C"/>
    <w:rsid w:val="4A2E1525"/>
    <w:rsid w:val="4A2E4DBF"/>
    <w:rsid w:val="4A5A756D"/>
    <w:rsid w:val="4A6174B0"/>
    <w:rsid w:val="4A785772"/>
    <w:rsid w:val="4A89105B"/>
    <w:rsid w:val="4AA341CC"/>
    <w:rsid w:val="4AB94963"/>
    <w:rsid w:val="4AC13295"/>
    <w:rsid w:val="4AC31003"/>
    <w:rsid w:val="4AC40F4C"/>
    <w:rsid w:val="4AD25F33"/>
    <w:rsid w:val="4AE072CB"/>
    <w:rsid w:val="4AE1726E"/>
    <w:rsid w:val="4AE22767"/>
    <w:rsid w:val="4AE93159"/>
    <w:rsid w:val="4AF02EA1"/>
    <w:rsid w:val="4B174032"/>
    <w:rsid w:val="4B250CF8"/>
    <w:rsid w:val="4B3E7ACE"/>
    <w:rsid w:val="4B57342A"/>
    <w:rsid w:val="4B7C4100"/>
    <w:rsid w:val="4B830F9B"/>
    <w:rsid w:val="4B9B0C47"/>
    <w:rsid w:val="4B9D4011"/>
    <w:rsid w:val="4BB36BDD"/>
    <w:rsid w:val="4BB700C1"/>
    <w:rsid w:val="4BC32290"/>
    <w:rsid w:val="4BD0339A"/>
    <w:rsid w:val="4BE90D9B"/>
    <w:rsid w:val="4BF32495"/>
    <w:rsid w:val="4BFA3FA2"/>
    <w:rsid w:val="4C2A4544"/>
    <w:rsid w:val="4C2B4DDD"/>
    <w:rsid w:val="4C3E7365"/>
    <w:rsid w:val="4C562920"/>
    <w:rsid w:val="4C5D1F92"/>
    <w:rsid w:val="4C603F16"/>
    <w:rsid w:val="4C6262E0"/>
    <w:rsid w:val="4C6703A3"/>
    <w:rsid w:val="4C6D7518"/>
    <w:rsid w:val="4C743E16"/>
    <w:rsid w:val="4C7950C1"/>
    <w:rsid w:val="4C81419F"/>
    <w:rsid w:val="4C923A72"/>
    <w:rsid w:val="4C9E2807"/>
    <w:rsid w:val="4CB96B0F"/>
    <w:rsid w:val="4CC42739"/>
    <w:rsid w:val="4CD315DD"/>
    <w:rsid w:val="4CD57D1F"/>
    <w:rsid w:val="4CE34E9F"/>
    <w:rsid w:val="4CED698D"/>
    <w:rsid w:val="4CF52D94"/>
    <w:rsid w:val="4D43301D"/>
    <w:rsid w:val="4D462159"/>
    <w:rsid w:val="4D566017"/>
    <w:rsid w:val="4D7D3EFB"/>
    <w:rsid w:val="4D83687D"/>
    <w:rsid w:val="4D8B0123"/>
    <w:rsid w:val="4DAF14C5"/>
    <w:rsid w:val="4DB112F5"/>
    <w:rsid w:val="4DB9067A"/>
    <w:rsid w:val="4DC605B6"/>
    <w:rsid w:val="4DD129F2"/>
    <w:rsid w:val="4DD732D2"/>
    <w:rsid w:val="4DDD4847"/>
    <w:rsid w:val="4DEC0985"/>
    <w:rsid w:val="4E015422"/>
    <w:rsid w:val="4E0538A3"/>
    <w:rsid w:val="4E0B2BF7"/>
    <w:rsid w:val="4E0E6818"/>
    <w:rsid w:val="4E0F3A4E"/>
    <w:rsid w:val="4E27683A"/>
    <w:rsid w:val="4E4C50A3"/>
    <w:rsid w:val="4E510698"/>
    <w:rsid w:val="4E576363"/>
    <w:rsid w:val="4E635567"/>
    <w:rsid w:val="4E742982"/>
    <w:rsid w:val="4E9C0636"/>
    <w:rsid w:val="4EA30DB6"/>
    <w:rsid w:val="4EA7341F"/>
    <w:rsid w:val="4EAF115B"/>
    <w:rsid w:val="4EC50C90"/>
    <w:rsid w:val="4EDB58B2"/>
    <w:rsid w:val="4EE925CE"/>
    <w:rsid w:val="4EEF2E30"/>
    <w:rsid w:val="4EF24828"/>
    <w:rsid w:val="4EFE7F59"/>
    <w:rsid w:val="4F171C50"/>
    <w:rsid w:val="4F285975"/>
    <w:rsid w:val="4F290E6D"/>
    <w:rsid w:val="4F2A7BF3"/>
    <w:rsid w:val="4F2E2624"/>
    <w:rsid w:val="4F431C53"/>
    <w:rsid w:val="4F4A2FB1"/>
    <w:rsid w:val="4F4B49E4"/>
    <w:rsid w:val="4F4E1077"/>
    <w:rsid w:val="4F546156"/>
    <w:rsid w:val="4F610AE8"/>
    <w:rsid w:val="4F844A99"/>
    <w:rsid w:val="4F94662C"/>
    <w:rsid w:val="4FA20822"/>
    <w:rsid w:val="4FAC5950"/>
    <w:rsid w:val="4FB00163"/>
    <w:rsid w:val="4FB208E7"/>
    <w:rsid w:val="4FE30332"/>
    <w:rsid w:val="4FE70BB4"/>
    <w:rsid w:val="4FE73C01"/>
    <w:rsid w:val="4FE87C31"/>
    <w:rsid w:val="4FFE4ABD"/>
    <w:rsid w:val="500815B6"/>
    <w:rsid w:val="500B39BC"/>
    <w:rsid w:val="5022123F"/>
    <w:rsid w:val="50265171"/>
    <w:rsid w:val="502B7315"/>
    <w:rsid w:val="50322A8C"/>
    <w:rsid w:val="503F32CF"/>
    <w:rsid w:val="5041152A"/>
    <w:rsid w:val="507C28FA"/>
    <w:rsid w:val="507E1B25"/>
    <w:rsid w:val="50811A22"/>
    <w:rsid w:val="50896FD6"/>
    <w:rsid w:val="508E3B94"/>
    <w:rsid w:val="508E4492"/>
    <w:rsid w:val="5090223F"/>
    <w:rsid w:val="50924591"/>
    <w:rsid w:val="50AB5EB6"/>
    <w:rsid w:val="50B16618"/>
    <w:rsid w:val="50BB6306"/>
    <w:rsid w:val="50CE5E86"/>
    <w:rsid w:val="50DD524F"/>
    <w:rsid w:val="50F83FF3"/>
    <w:rsid w:val="50F8688B"/>
    <w:rsid w:val="50FC4E36"/>
    <w:rsid w:val="5105169B"/>
    <w:rsid w:val="51062881"/>
    <w:rsid w:val="510861B3"/>
    <w:rsid w:val="510956BD"/>
    <w:rsid w:val="51230220"/>
    <w:rsid w:val="51471753"/>
    <w:rsid w:val="514E4912"/>
    <w:rsid w:val="515400FF"/>
    <w:rsid w:val="515D735D"/>
    <w:rsid w:val="51663E0F"/>
    <w:rsid w:val="51781A83"/>
    <w:rsid w:val="518255EB"/>
    <w:rsid w:val="51860A04"/>
    <w:rsid w:val="51867298"/>
    <w:rsid w:val="51894D69"/>
    <w:rsid w:val="518D21E1"/>
    <w:rsid w:val="51930297"/>
    <w:rsid w:val="51953936"/>
    <w:rsid w:val="51961036"/>
    <w:rsid w:val="519E116A"/>
    <w:rsid w:val="51A26D29"/>
    <w:rsid w:val="51A2793A"/>
    <w:rsid w:val="51BA0CB7"/>
    <w:rsid w:val="51BA1C28"/>
    <w:rsid w:val="51C93676"/>
    <w:rsid w:val="51D129CA"/>
    <w:rsid w:val="51D93F8A"/>
    <w:rsid w:val="51E5046A"/>
    <w:rsid w:val="52272B85"/>
    <w:rsid w:val="523E09B5"/>
    <w:rsid w:val="525770DA"/>
    <w:rsid w:val="525A1C6E"/>
    <w:rsid w:val="525E17DE"/>
    <w:rsid w:val="52687B2A"/>
    <w:rsid w:val="526E0E82"/>
    <w:rsid w:val="52734F68"/>
    <w:rsid w:val="527901C6"/>
    <w:rsid w:val="52A24532"/>
    <w:rsid w:val="52A45841"/>
    <w:rsid w:val="52B3363A"/>
    <w:rsid w:val="52C4202F"/>
    <w:rsid w:val="52C4763C"/>
    <w:rsid w:val="52DE691D"/>
    <w:rsid w:val="52E04D27"/>
    <w:rsid w:val="52EA4FDF"/>
    <w:rsid w:val="52EB1898"/>
    <w:rsid w:val="52ED0C96"/>
    <w:rsid w:val="53061721"/>
    <w:rsid w:val="530C0E6B"/>
    <w:rsid w:val="53123B04"/>
    <w:rsid w:val="532064EF"/>
    <w:rsid w:val="532F77EA"/>
    <w:rsid w:val="533933AA"/>
    <w:rsid w:val="533B7F54"/>
    <w:rsid w:val="535009E1"/>
    <w:rsid w:val="53650168"/>
    <w:rsid w:val="536C2A29"/>
    <w:rsid w:val="538859E4"/>
    <w:rsid w:val="53A20FFA"/>
    <w:rsid w:val="53A233E4"/>
    <w:rsid w:val="53A94C48"/>
    <w:rsid w:val="53AA7BC7"/>
    <w:rsid w:val="53AE5EA5"/>
    <w:rsid w:val="53B00B1F"/>
    <w:rsid w:val="53B2409D"/>
    <w:rsid w:val="53C615F9"/>
    <w:rsid w:val="53D6247A"/>
    <w:rsid w:val="53DB3477"/>
    <w:rsid w:val="53E77CBF"/>
    <w:rsid w:val="53F31811"/>
    <w:rsid w:val="53FC0983"/>
    <w:rsid w:val="53FE7128"/>
    <w:rsid w:val="54192B07"/>
    <w:rsid w:val="54247F22"/>
    <w:rsid w:val="542C29CD"/>
    <w:rsid w:val="542F1551"/>
    <w:rsid w:val="54381756"/>
    <w:rsid w:val="54436E59"/>
    <w:rsid w:val="544903BF"/>
    <w:rsid w:val="544A1DDF"/>
    <w:rsid w:val="54596DB5"/>
    <w:rsid w:val="545A1EBF"/>
    <w:rsid w:val="54727478"/>
    <w:rsid w:val="547D78E9"/>
    <w:rsid w:val="548632AC"/>
    <w:rsid w:val="54922ECD"/>
    <w:rsid w:val="54B06F11"/>
    <w:rsid w:val="54B56DF4"/>
    <w:rsid w:val="54B93943"/>
    <w:rsid w:val="54BE5578"/>
    <w:rsid w:val="54BF52B5"/>
    <w:rsid w:val="54D202CA"/>
    <w:rsid w:val="54D54E59"/>
    <w:rsid w:val="54DC7A0E"/>
    <w:rsid w:val="54DD41DB"/>
    <w:rsid w:val="54E43C38"/>
    <w:rsid w:val="54ED3D78"/>
    <w:rsid w:val="54F52BA3"/>
    <w:rsid w:val="54F54E04"/>
    <w:rsid w:val="550B4121"/>
    <w:rsid w:val="550D38AC"/>
    <w:rsid w:val="550D5CFC"/>
    <w:rsid w:val="55197997"/>
    <w:rsid w:val="552A6B56"/>
    <w:rsid w:val="55304026"/>
    <w:rsid w:val="5532385A"/>
    <w:rsid w:val="554748F2"/>
    <w:rsid w:val="554D414C"/>
    <w:rsid w:val="554E7279"/>
    <w:rsid w:val="55594FFB"/>
    <w:rsid w:val="55637CEB"/>
    <w:rsid w:val="55650960"/>
    <w:rsid w:val="55757FB9"/>
    <w:rsid w:val="557D58C1"/>
    <w:rsid w:val="55884237"/>
    <w:rsid w:val="558C7FAA"/>
    <w:rsid w:val="558F0A94"/>
    <w:rsid w:val="55A25EB7"/>
    <w:rsid w:val="55A82784"/>
    <w:rsid w:val="55A97512"/>
    <w:rsid w:val="55B63FD5"/>
    <w:rsid w:val="55C103D3"/>
    <w:rsid w:val="55C35A76"/>
    <w:rsid w:val="55D02A22"/>
    <w:rsid w:val="55D40743"/>
    <w:rsid w:val="55DD6F2A"/>
    <w:rsid w:val="55E27167"/>
    <w:rsid w:val="55E8339E"/>
    <w:rsid w:val="55F06771"/>
    <w:rsid w:val="55F5152F"/>
    <w:rsid w:val="560B1622"/>
    <w:rsid w:val="56106284"/>
    <w:rsid w:val="562C1706"/>
    <w:rsid w:val="5632642A"/>
    <w:rsid w:val="56327A2B"/>
    <w:rsid w:val="56375B61"/>
    <w:rsid w:val="564944F4"/>
    <w:rsid w:val="564E5820"/>
    <w:rsid w:val="565E6D49"/>
    <w:rsid w:val="56630C00"/>
    <w:rsid w:val="567739D2"/>
    <w:rsid w:val="567B6271"/>
    <w:rsid w:val="5686536D"/>
    <w:rsid w:val="568B1DB1"/>
    <w:rsid w:val="569D619C"/>
    <w:rsid w:val="56A55214"/>
    <w:rsid w:val="56A67978"/>
    <w:rsid w:val="56AC63C5"/>
    <w:rsid w:val="56B61F71"/>
    <w:rsid w:val="56C1700B"/>
    <w:rsid w:val="56D25618"/>
    <w:rsid w:val="56E84A97"/>
    <w:rsid w:val="57011F3E"/>
    <w:rsid w:val="570219CD"/>
    <w:rsid w:val="5705646B"/>
    <w:rsid w:val="57060649"/>
    <w:rsid w:val="57124975"/>
    <w:rsid w:val="57154E66"/>
    <w:rsid w:val="57197E55"/>
    <w:rsid w:val="5732705F"/>
    <w:rsid w:val="57351D6F"/>
    <w:rsid w:val="57556ACC"/>
    <w:rsid w:val="576476C1"/>
    <w:rsid w:val="577B3337"/>
    <w:rsid w:val="577F3438"/>
    <w:rsid w:val="5784516D"/>
    <w:rsid w:val="57A33734"/>
    <w:rsid w:val="57AB6ADD"/>
    <w:rsid w:val="57B60DF8"/>
    <w:rsid w:val="57BD72A7"/>
    <w:rsid w:val="57BE5838"/>
    <w:rsid w:val="57FC07D9"/>
    <w:rsid w:val="57FF6992"/>
    <w:rsid w:val="580F1B21"/>
    <w:rsid w:val="581B7E79"/>
    <w:rsid w:val="581C599D"/>
    <w:rsid w:val="58500F22"/>
    <w:rsid w:val="585103F5"/>
    <w:rsid w:val="58587379"/>
    <w:rsid w:val="586D57A3"/>
    <w:rsid w:val="587917A0"/>
    <w:rsid w:val="587A4288"/>
    <w:rsid w:val="5880052B"/>
    <w:rsid w:val="58802568"/>
    <w:rsid w:val="588B1570"/>
    <w:rsid w:val="58AC41AA"/>
    <w:rsid w:val="58AD27D9"/>
    <w:rsid w:val="58B169A2"/>
    <w:rsid w:val="58B9636C"/>
    <w:rsid w:val="58BF1E19"/>
    <w:rsid w:val="58C37133"/>
    <w:rsid w:val="58C93046"/>
    <w:rsid w:val="58D36BCB"/>
    <w:rsid w:val="58E169DF"/>
    <w:rsid w:val="58E6349C"/>
    <w:rsid w:val="58EC037F"/>
    <w:rsid w:val="58EF63EE"/>
    <w:rsid w:val="58F525CD"/>
    <w:rsid w:val="590317F0"/>
    <w:rsid w:val="59075000"/>
    <w:rsid w:val="59200EBC"/>
    <w:rsid w:val="593559FD"/>
    <w:rsid w:val="594079B2"/>
    <w:rsid w:val="594A13D7"/>
    <w:rsid w:val="595346FA"/>
    <w:rsid w:val="59586F24"/>
    <w:rsid w:val="5987482A"/>
    <w:rsid w:val="599C49A8"/>
    <w:rsid w:val="59A36725"/>
    <w:rsid w:val="59B21BF9"/>
    <w:rsid w:val="59BB4EA3"/>
    <w:rsid w:val="59E9525B"/>
    <w:rsid w:val="5A3C0F08"/>
    <w:rsid w:val="5A3E5B83"/>
    <w:rsid w:val="5A5663A3"/>
    <w:rsid w:val="5A571746"/>
    <w:rsid w:val="5A6253E3"/>
    <w:rsid w:val="5A8E6670"/>
    <w:rsid w:val="5A912613"/>
    <w:rsid w:val="5A9245E9"/>
    <w:rsid w:val="5A953D41"/>
    <w:rsid w:val="5AAC6EDC"/>
    <w:rsid w:val="5ABA0544"/>
    <w:rsid w:val="5ABC50F4"/>
    <w:rsid w:val="5ACC4940"/>
    <w:rsid w:val="5AD86A6D"/>
    <w:rsid w:val="5AEC14F6"/>
    <w:rsid w:val="5AEC4B1F"/>
    <w:rsid w:val="5AF124A4"/>
    <w:rsid w:val="5B141085"/>
    <w:rsid w:val="5B28192B"/>
    <w:rsid w:val="5B2E7D32"/>
    <w:rsid w:val="5B3465E0"/>
    <w:rsid w:val="5B443F2B"/>
    <w:rsid w:val="5B5F300B"/>
    <w:rsid w:val="5B66707B"/>
    <w:rsid w:val="5B673066"/>
    <w:rsid w:val="5B77106B"/>
    <w:rsid w:val="5B785E83"/>
    <w:rsid w:val="5B7C1CD1"/>
    <w:rsid w:val="5B82056F"/>
    <w:rsid w:val="5B8C1E41"/>
    <w:rsid w:val="5B8E0DA3"/>
    <w:rsid w:val="5B8E27B4"/>
    <w:rsid w:val="5B9251EF"/>
    <w:rsid w:val="5BAB5BC4"/>
    <w:rsid w:val="5BB20B74"/>
    <w:rsid w:val="5BC17C0C"/>
    <w:rsid w:val="5BC677D8"/>
    <w:rsid w:val="5BD32E77"/>
    <w:rsid w:val="5BE56907"/>
    <w:rsid w:val="5BEB0120"/>
    <w:rsid w:val="5BF420D1"/>
    <w:rsid w:val="5C097C4E"/>
    <w:rsid w:val="5C127F35"/>
    <w:rsid w:val="5C1A3A93"/>
    <w:rsid w:val="5C235386"/>
    <w:rsid w:val="5C3B6CFC"/>
    <w:rsid w:val="5C4C2CF4"/>
    <w:rsid w:val="5C5A77B9"/>
    <w:rsid w:val="5C6B1600"/>
    <w:rsid w:val="5C712B6D"/>
    <w:rsid w:val="5C74256C"/>
    <w:rsid w:val="5C7D70D1"/>
    <w:rsid w:val="5C8542A8"/>
    <w:rsid w:val="5C975416"/>
    <w:rsid w:val="5CA1479B"/>
    <w:rsid w:val="5CA6294E"/>
    <w:rsid w:val="5CAB7154"/>
    <w:rsid w:val="5CD1155B"/>
    <w:rsid w:val="5CD8648B"/>
    <w:rsid w:val="5CDB2E8C"/>
    <w:rsid w:val="5CDB3358"/>
    <w:rsid w:val="5CED4E0C"/>
    <w:rsid w:val="5CEF1DC1"/>
    <w:rsid w:val="5CF94FAE"/>
    <w:rsid w:val="5CFA2018"/>
    <w:rsid w:val="5D034EE9"/>
    <w:rsid w:val="5D0366E8"/>
    <w:rsid w:val="5D044FED"/>
    <w:rsid w:val="5D0A06B6"/>
    <w:rsid w:val="5D1307E8"/>
    <w:rsid w:val="5D212A05"/>
    <w:rsid w:val="5D2F4802"/>
    <w:rsid w:val="5D3444E6"/>
    <w:rsid w:val="5D3F0BDF"/>
    <w:rsid w:val="5D54142D"/>
    <w:rsid w:val="5D5B7098"/>
    <w:rsid w:val="5D634782"/>
    <w:rsid w:val="5D6E1B86"/>
    <w:rsid w:val="5D8A2CFF"/>
    <w:rsid w:val="5D960EE9"/>
    <w:rsid w:val="5D9A0CFA"/>
    <w:rsid w:val="5D9D72A2"/>
    <w:rsid w:val="5DA31F5F"/>
    <w:rsid w:val="5DB736A0"/>
    <w:rsid w:val="5DD14397"/>
    <w:rsid w:val="5DD3123F"/>
    <w:rsid w:val="5DD71C7A"/>
    <w:rsid w:val="5DD734EC"/>
    <w:rsid w:val="5DD83BC3"/>
    <w:rsid w:val="5DE65935"/>
    <w:rsid w:val="5DEC05A1"/>
    <w:rsid w:val="5DFD51DB"/>
    <w:rsid w:val="5E0340ED"/>
    <w:rsid w:val="5E040CAD"/>
    <w:rsid w:val="5E0B0848"/>
    <w:rsid w:val="5E1D4A67"/>
    <w:rsid w:val="5E2269A6"/>
    <w:rsid w:val="5E237029"/>
    <w:rsid w:val="5E2E6F9A"/>
    <w:rsid w:val="5E3A3BD1"/>
    <w:rsid w:val="5E436B37"/>
    <w:rsid w:val="5E4D60D8"/>
    <w:rsid w:val="5E5203B8"/>
    <w:rsid w:val="5E627FC7"/>
    <w:rsid w:val="5E6A5399"/>
    <w:rsid w:val="5E71373F"/>
    <w:rsid w:val="5E717191"/>
    <w:rsid w:val="5E795832"/>
    <w:rsid w:val="5E830708"/>
    <w:rsid w:val="5E831398"/>
    <w:rsid w:val="5E85633A"/>
    <w:rsid w:val="5E921A45"/>
    <w:rsid w:val="5E975993"/>
    <w:rsid w:val="5EB51FDE"/>
    <w:rsid w:val="5EBA4472"/>
    <w:rsid w:val="5ECA3D37"/>
    <w:rsid w:val="5EE153F8"/>
    <w:rsid w:val="5EED7893"/>
    <w:rsid w:val="5F0A3A61"/>
    <w:rsid w:val="5F2E4AEA"/>
    <w:rsid w:val="5F4F1B95"/>
    <w:rsid w:val="5F683B6E"/>
    <w:rsid w:val="5F875C0C"/>
    <w:rsid w:val="5F8F0B9E"/>
    <w:rsid w:val="5F8F267A"/>
    <w:rsid w:val="5FA955C5"/>
    <w:rsid w:val="5FB94C48"/>
    <w:rsid w:val="5FEA3339"/>
    <w:rsid w:val="5FEC60B6"/>
    <w:rsid w:val="5FF37587"/>
    <w:rsid w:val="5FFE57B7"/>
    <w:rsid w:val="60060CD5"/>
    <w:rsid w:val="600762FF"/>
    <w:rsid w:val="60085AA3"/>
    <w:rsid w:val="600E362B"/>
    <w:rsid w:val="60183392"/>
    <w:rsid w:val="601A4CB1"/>
    <w:rsid w:val="602C236D"/>
    <w:rsid w:val="60393290"/>
    <w:rsid w:val="603967D7"/>
    <w:rsid w:val="603D3325"/>
    <w:rsid w:val="60470CE3"/>
    <w:rsid w:val="60673C40"/>
    <w:rsid w:val="606A52D4"/>
    <w:rsid w:val="607C3753"/>
    <w:rsid w:val="608D1D4E"/>
    <w:rsid w:val="6092569C"/>
    <w:rsid w:val="609754ED"/>
    <w:rsid w:val="60A35E1E"/>
    <w:rsid w:val="60AD0357"/>
    <w:rsid w:val="60B004BE"/>
    <w:rsid w:val="60BA604C"/>
    <w:rsid w:val="60BE7E2D"/>
    <w:rsid w:val="60C30855"/>
    <w:rsid w:val="60C338B1"/>
    <w:rsid w:val="60D4742F"/>
    <w:rsid w:val="60D95276"/>
    <w:rsid w:val="60E06DEB"/>
    <w:rsid w:val="60E51841"/>
    <w:rsid w:val="60FE24A4"/>
    <w:rsid w:val="61110088"/>
    <w:rsid w:val="61421EFD"/>
    <w:rsid w:val="61564B4F"/>
    <w:rsid w:val="615C5041"/>
    <w:rsid w:val="61613111"/>
    <w:rsid w:val="61635733"/>
    <w:rsid w:val="61677A5D"/>
    <w:rsid w:val="61705965"/>
    <w:rsid w:val="6182260C"/>
    <w:rsid w:val="619C3887"/>
    <w:rsid w:val="61C01D80"/>
    <w:rsid w:val="61D43A2B"/>
    <w:rsid w:val="61E73496"/>
    <w:rsid w:val="61FF316E"/>
    <w:rsid w:val="620D1D12"/>
    <w:rsid w:val="620F4BAD"/>
    <w:rsid w:val="621542CB"/>
    <w:rsid w:val="62383C38"/>
    <w:rsid w:val="624263A2"/>
    <w:rsid w:val="625272C3"/>
    <w:rsid w:val="626A48D3"/>
    <w:rsid w:val="62715337"/>
    <w:rsid w:val="6280204D"/>
    <w:rsid w:val="6290769B"/>
    <w:rsid w:val="62943D08"/>
    <w:rsid w:val="62A411F8"/>
    <w:rsid w:val="62BA7A46"/>
    <w:rsid w:val="62C376AC"/>
    <w:rsid w:val="62CE13CB"/>
    <w:rsid w:val="62D2197B"/>
    <w:rsid w:val="62F6011A"/>
    <w:rsid w:val="632170C2"/>
    <w:rsid w:val="6327422B"/>
    <w:rsid w:val="633B249F"/>
    <w:rsid w:val="6353654C"/>
    <w:rsid w:val="63552D76"/>
    <w:rsid w:val="6359778B"/>
    <w:rsid w:val="635B63E3"/>
    <w:rsid w:val="636642CA"/>
    <w:rsid w:val="638C3395"/>
    <w:rsid w:val="639F3A80"/>
    <w:rsid w:val="63A9658E"/>
    <w:rsid w:val="63BA3154"/>
    <w:rsid w:val="63CA2E8B"/>
    <w:rsid w:val="63D129FB"/>
    <w:rsid w:val="63E333C1"/>
    <w:rsid w:val="63EF1ECE"/>
    <w:rsid w:val="63F47D2A"/>
    <w:rsid w:val="63FE2D33"/>
    <w:rsid w:val="64214E44"/>
    <w:rsid w:val="64264A79"/>
    <w:rsid w:val="64304E58"/>
    <w:rsid w:val="64311867"/>
    <w:rsid w:val="64371EC0"/>
    <w:rsid w:val="64391ED3"/>
    <w:rsid w:val="6445632E"/>
    <w:rsid w:val="64766F57"/>
    <w:rsid w:val="64856993"/>
    <w:rsid w:val="648939AA"/>
    <w:rsid w:val="649B1AC2"/>
    <w:rsid w:val="64A7467B"/>
    <w:rsid w:val="64C86505"/>
    <w:rsid w:val="64FB0825"/>
    <w:rsid w:val="64FE700F"/>
    <w:rsid w:val="6500327F"/>
    <w:rsid w:val="6506609B"/>
    <w:rsid w:val="65083216"/>
    <w:rsid w:val="650E3D55"/>
    <w:rsid w:val="653A5EE7"/>
    <w:rsid w:val="65460728"/>
    <w:rsid w:val="65822810"/>
    <w:rsid w:val="65870C45"/>
    <w:rsid w:val="65AA6346"/>
    <w:rsid w:val="65B05072"/>
    <w:rsid w:val="65B56C47"/>
    <w:rsid w:val="65B8262E"/>
    <w:rsid w:val="65BC15EE"/>
    <w:rsid w:val="65C74F5E"/>
    <w:rsid w:val="65D23D59"/>
    <w:rsid w:val="65D4773F"/>
    <w:rsid w:val="65D74D0A"/>
    <w:rsid w:val="65DC5939"/>
    <w:rsid w:val="65DC7985"/>
    <w:rsid w:val="65E713BB"/>
    <w:rsid w:val="65F14641"/>
    <w:rsid w:val="65F5655C"/>
    <w:rsid w:val="65FF006B"/>
    <w:rsid w:val="66052F43"/>
    <w:rsid w:val="6609487E"/>
    <w:rsid w:val="660B75BD"/>
    <w:rsid w:val="6614592F"/>
    <w:rsid w:val="661D25CE"/>
    <w:rsid w:val="66206CF2"/>
    <w:rsid w:val="66265846"/>
    <w:rsid w:val="66287C9C"/>
    <w:rsid w:val="66337B4D"/>
    <w:rsid w:val="664805B8"/>
    <w:rsid w:val="665654C1"/>
    <w:rsid w:val="665B55EA"/>
    <w:rsid w:val="66655F85"/>
    <w:rsid w:val="66697B98"/>
    <w:rsid w:val="667C7AEC"/>
    <w:rsid w:val="66984358"/>
    <w:rsid w:val="669B7C76"/>
    <w:rsid w:val="66A200F8"/>
    <w:rsid w:val="66A30EC2"/>
    <w:rsid w:val="66AA4BA8"/>
    <w:rsid w:val="66C67848"/>
    <w:rsid w:val="66C955BD"/>
    <w:rsid w:val="66DC317D"/>
    <w:rsid w:val="66EB4314"/>
    <w:rsid w:val="670C6D27"/>
    <w:rsid w:val="670D67CE"/>
    <w:rsid w:val="67105BAB"/>
    <w:rsid w:val="6717041F"/>
    <w:rsid w:val="671B1631"/>
    <w:rsid w:val="67267B49"/>
    <w:rsid w:val="67302DC3"/>
    <w:rsid w:val="674318B2"/>
    <w:rsid w:val="6746062E"/>
    <w:rsid w:val="674D4B22"/>
    <w:rsid w:val="67545FB3"/>
    <w:rsid w:val="67570422"/>
    <w:rsid w:val="675D31B4"/>
    <w:rsid w:val="676D2F4B"/>
    <w:rsid w:val="677261FD"/>
    <w:rsid w:val="677A266A"/>
    <w:rsid w:val="677C1A81"/>
    <w:rsid w:val="67AA1080"/>
    <w:rsid w:val="67B163D1"/>
    <w:rsid w:val="67E1247B"/>
    <w:rsid w:val="67E13178"/>
    <w:rsid w:val="67F45538"/>
    <w:rsid w:val="680239EB"/>
    <w:rsid w:val="680722DA"/>
    <w:rsid w:val="682211D1"/>
    <w:rsid w:val="684640AB"/>
    <w:rsid w:val="685707E0"/>
    <w:rsid w:val="685C6395"/>
    <w:rsid w:val="686318DD"/>
    <w:rsid w:val="68635145"/>
    <w:rsid w:val="687F607E"/>
    <w:rsid w:val="68A34C5C"/>
    <w:rsid w:val="68B26AE1"/>
    <w:rsid w:val="68E24981"/>
    <w:rsid w:val="68FC2CF2"/>
    <w:rsid w:val="69027347"/>
    <w:rsid w:val="69123F86"/>
    <w:rsid w:val="691C3525"/>
    <w:rsid w:val="69216128"/>
    <w:rsid w:val="69280874"/>
    <w:rsid w:val="694C5FA5"/>
    <w:rsid w:val="695D6B21"/>
    <w:rsid w:val="69611EE7"/>
    <w:rsid w:val="696C708E"/>
    <w:rsid w:val="696F4D5D"/>
    <w:rsid w:val="697E571F"/>
    <w:rsid w:val="69850854"/>
    <w:rsid w:val="69850877"/>
    <w:rsid w:val="698C13C5"/>
    <w:rsid w:val="69AE1F57"/>
    <w:rsid w:val="69EE7649"/>
    <w:rsid w:val="69F0745A"/>
    <w:rsid w:val="6A1D59EC"/>
    <w:rsid w:val="6A247F72"/>
    <w:rsid w:val="6A3E2393"/>
    <w:rsid w:val="6A4012CB"/>
    <w:rsid w:val="6A435B92"/>
    <w:rsid w:val="6A444DB8"/>
    <w:rsid w:val="6A4D4828"/>
    <w:rsid w:val="6A516AC3"/>
    <w:rsid w:val="6A5303BA"/>
    <w:rsid w:val="6A677080"/>
    <w:rsid w:val="6A6B4F3D"/>
    <w:rsid w:val="6A711183"/>
    <w:rsid w:val="6A762B91"/>
    <w:rsid w:val="6A7B4B9C"/>
    <w:rsid w:val="6A973A89"/>
    <w:rsid w:val="6AA516B2"/>
    <w:rsid w:val="6AAF014C"/>
    <w:rsid w:val="6ACA4D44"/>
    <w:rsid w:val="6ACB082B"/>
    <w:rsid w:val="6AD3247E"/>
    <w:rsid w:val="6AF805EA"/>
    <w:rsid w:val="6B2B0EFD"/>
    <w:rsid w:val="6B2C13E4"/>
    <w:rsid w:val="6B4128F1"/>
    <w:rsid w:val="6B4B0A4C"/>
    <w:rsid w:val="6B50310B"/>
    <w:rsid w:val="6B5045E2"/>
    <w:rsid w:val="6B736A2E"/>
    <w:rsid w:val="6B8170D6"/>
    <w:rsid w:val="6B884219"/>
    <w:rsid w:val="6B90781F"/>
    <w:rsid w:val="6B974370"/>
    <w:rsid w:val="6B9C76AD"/>
    <w:rsid w:val="6BA9194F"/>
    <w:rsid w:val="6BAC41DA"/>
    <w:rsid w:val="6BAE64BE"/>
    <w:rsid w:val="6BE727F5"/>
    <w:rsid w:val="6BEE7CAA"/>
    <w:rsid w:val="6BF34791"/>
    <w:rsid w:val="6BF36ABE"/>
    <w:rsid w:val="6C240DF3"/>
    <w:rsid w:val="6C2E6123"/>
    <w:rsid w:val="6C45610F"/>
    <w:rsid w:val="6C547243"/>
    <w:rsid w:val="6C59472D"/>
    <w:rsid w:val="6C5A4564"/>
    <w:rsid w:val="6C603744"/>
    <w:rsid w:val="6C627CF4"/>
    <w:rsid w:val="6C637CCF"/>
    <w:rsid w:val="6C646F5A"/>
    <w:rsid w:val="6C7802EB"/>
    <w:rsid w:val="6C79488C"/>
    <w:rsid w:val="6C89456C"/>
    <w:rsid w:val="6CA20D5B"/>
    <w:rsid w:val="6CA41AC3"/>
    <w:rsid w:val="6CC14E69"/>
    <w:rsid w:val="6CD63FB3"/>
    <w:rsid w:val="6D056EA6"/>
    <w:rsid w:val="6D221E52"/>
    <w:rsid w:val="6D227835"/>
    <w:rsid w:val="6D3C6626"/>
    <w:rsid w:val="6D576C80"/>
    <w:rsid w:val="6D5D0DB5"/>
    <w:rsid w:val="6D6855B1"/>
    <w:rsid w:val="6D7B12C8"/>
    <w:rsid w:val="6D7B4AB7"/>
    <w:rsid w:val="6D7C5FAF"/>
    <w:rsid w:val="6D89784B"/>
    <w:rsid w:val="6D8E70A1"/>
    <w:rsid w:val="6D9A4E14"/>
    <w:rsid w:val="6D9E0566"/>
    <w:rsid w:val="6DBB0D0A"/>
    <w:rsid w:val="6DE525D1"/>
    <w:rsid w:val="6DF43BD4"/>
    <w:rsid w:val="6E0E1FAB"/>
    <w:rsid w:val="6E20323A"/>
    <w:rsid w:val="6E2143FB"/>
    <w:rsid w:val="6E317378"/>
    <w:rsid w:val="6E3C00E0"/>
    <w:rsid w:val="6E4215C6"/>
    <w:rsid w:val="6E4B0158"/>
    <w:rsid w:val="6E4D611F"/>
    <w:rsid w:val="6E5413AD"/>
    <w:rsid w:val="6E567C9E"/>
    <w:rsid w:val="6E577C6E"/>
    <w:rsid w:val="6E635028"/>
    <w:rsid w:val="6E636A71"/>
    <w:rsid w:val="6E685B0A"/>
    <w:rsid w:val="6E695F11"/>
    <w:rsid w:val="6E73404A"/>
    <w:rsid w:val="6E7355AA"/>
    <w:rsid w:val="6E920B5B"/>
    <w:rsid w:val="6E990B16"/>
    <w:rsid w:val="6EB169D3"/>
    <w:rsid w:val="6EB73361"/>
    <w:rsid w:val="6EB829B1"/>
    <w:rsid w:val="6EB978A9"/>
    <w:rsid w:val="6ECC3A24"/>
    <w:rsid w:val="6ED86D3E"/>
    <w:rsid w:val="6EE03A20"/>
    <w:rsid w:val="6EE9744F"/>
    <w:rsid w:val="6EEC3F7C"/>
    <w:rsid w:val="6EFA7855"/>
    <w:rsid w:val="6EFE1485"/>
    <w:rsid w:val="6F031F8E"/>
    <w:rsid w:val="6F0D382C"/>
    <w:rsid w:val="6F1D22FF"/>
    <w:rsid w:val="6F234FBA"/>
    <w:rsid w:val="6F2632E8"/>
    <w:rsid w:val="6F30363A"/>
    <w:rsid w:val="6F3316E5"/>
    <w:rsid w:val="6F3F365F"/>
    <w:rsid w:val="6F3F40F9"/>
    <w:rsid w:val="6F5E436B"/>
    <w:rsid w:val="6F6D42C6"/>
    <w:rsid w:val="6F6F14E1"/>
    <w:rsid w:val="6F975588"/>
    <w:rsid w:val="6FA629D4"/>
    <w:rsid w:val="6FA75ADB"/>
    <w:rsid w:val="6FB72F4F"/>
    <w:rsid w:val="6FB77ED4"/>
    <w:rsid w:val="6FBD4D2F"/>
    <w:rsid w:val="6FBF4710"/>
    <w:rsid w:val="6FC06B54"/>
    <w:rsid w:val="6FC9109F"/>
    <w:rsid w:val="6FD87CB4"/>
    <w:rsid w:val="6FDB518F"/>
    <w:rsid w:val="6FDD13A5"/>
    <w:rsid w:val="6FE529ED"/>
    <w:rsid w:val="6FF733A7"/>
    <w:rsid w:val="70003DD9"/>
    <w:rsid w:val="70072915"/>
    <w:rsid w:val="70072AC0"/>
    <w:rsid w:val="70134A4D"/>
    <w:rsid w:val="70172090"/>
    <w:rsid w:val="70195E88"/>
    <w:rsid w:val="701D43BA"/>
    <w:rsid w:val="702B6F43"/>
    <w:rsid w:val="702F2998"/>
    <w:rsid w:val="703179E0"/>
    <w:rsid w:val="7032079E"/>
    <w:rsid w:val="703C186A"/>
    <w:rsid w:val="70570007"/>
    <w:rsid w:val="70645DE9"/>
    <w:rsid w:val="70822BAD"/>
    <w:rsid w:val="708746BC"/>
    <w:rsid w:val="708F7F54"/>
    <w:rsid w:val="709E3D85"/>
    <w:rsid w:val="70AC660B"/>
    <w:rsid w:val="70B17138"/>
    <w:rsid w:val="70BB2EF0"/>
    <w:rsid w:val="70BC2801"/>
    <w:rsid w:val="70C6646C"/>
    <w:rsid w:val="70FC2D1E"/>
    <w:rsid w:val="71015D6B"/>
    <w:rsid w:val="71151975"/>
    <w:rsid w:val="71336A65"/>
    <w:rsid w:val="713B0E5B"/>
    <w:rsid w:val="71486F62"/>
    <w:rsid w:val="71511268"/>
    <w:rsid w:val="71545B37"/>
    <w:rsid w:val="71573E01"/>
    <w:rsid w:val="71702748"/>
    <w:rsid w:val="717F0007"/>
    <w:rsid w:val="71867894"/>
    <w:rsid w:val="719941A0"/>
    <w:rsid w:val="719F7A78"/>
    <w:rsid w:val="71C7540C"/>
    <w:rsid w:val="71E74F15"/>
    <w:rsid w:val="71EA165A"/>
    <w:rsid w:val="71F54B5B"/>
    <w:rsid w:val="71F64A63"/>
    <w:rsid w:val="71F870B8"/>
    <w:rsid w:val="72021233"/>
    <w:rsid w:val="720B2A1D"/>
    <w:rsid w:val="72174817"/>
    <w:rsid w:val="721A3F70"/>
    <w:rsid w:val="723465E2"/>
    <w:rsid w:val="7240003C"/>
    <w:rsid w:val="727C422C"/>
    <w:rsid w:val="728F0124"/>
    <w:rsid w:val="7292045A"/>
    <w:rsid w:val="72974DBE"/>
    <w:rsid w:val="72A20C20"/>
    <w:rsid w:val="72AC5E95"/>
    <w:rsid w:val="72C13ED7"/>
    <w:rsid w:val="72C82804"/>
    <w:rsid w:val="72CF1AC7"/>
    <w:rsid w:val="72DA05FA"/>
    <w:rsid w:val="72E42AFA"/>
    <w:rsid w:val="72E85578"/>
    <w:rsid w:val="72EB270B"/>
    <w:rsid w:val="72EB4466"/>
    <w:rsid w:val="72FA122A"/>
    <w:rsid w:val="72FD426E"/>
    <w:rsid w:val="73004315"/>
    <w:rsid w:val="73043CFC"/>
    <w:rsid w:val="73161882"/>
    <w:rsid w:val="732C334F"/>
    <w:rsid w:val="734F0C79"/>
    <w:rsid w:val="734F4185"/>
    <w:rsid w:val="73520620"/>
    <w:rsid w:val="7363274A"/>
    <w:rsid w:val="73691A4A"/>
    <w:rsid w:val="737807F3"/>
    <w:rsid w:val="738A6895"/>
    <w:rsid w:val="73AE569E"/>
    <w:rsid w:val="73B4197F"/>
    <w:rsid w:val="73BC7089"/>
    <w:rsid w:val="73BE7067"/>
    <w:rsid w:val="73E52294"/>
    <w:rsid w:val="73FF2D64"/>
    <w:rsid w:val="74137154"/>
    <w:rsid w:val="74236DD6"/>
    <w:rsid w:val="74257F79"/>
    <w:rsid w:val="74273820"/>
    <w:rsid w:val="7427471C"/>
    <w:rsid w:val="743060BC"/>
    <w:rsid w:val="74355B0B"/>
    <w:rsid w:val="743C7157"/>
    <w:rsid w:val="74416F54"/>
    <w:rsid w:val="744B354F"/>
    <w:rsid w:val="7450294E"/>
    <w:rsid w:val="745A5543"/>
    <w:rsid w:val="74677EB2"/>
    <w:rsid w:val="746B732F"/>
    <w:rsid w:val="746E18CB"/>
    <w:rsid w:val="7476451A"/>
    <w:rsid w:val="74843B4A"/>
    <w:rsid w:val="748D52FA"/>
    <w:rsid w:val="748F1701"/>
    <w:rsid w:val="74993216"/>
    <w:rsid w:val="74B44784"/>
    <w:rsid w:val="74B808BF"/>
    <w:rsid w:val="74E06625"/>
    <w:rsid w:val="75084E8F"/>
    <w:rsid w:val="75202656"/>
    <w:rsid w:val="75293B62"/>
    <w:rsid w:val="75656710"/>
    <w:rsid w:val="757260C0"/>
    <w:rsid w:val="75752B04"/>
    <w:rsid w:val="75783839"/>
    <w:rsid w:val="758910BB"/>
    <w:rsid w:val="759558DF"/>
    <w:rsid w:val="75955DA9"/>
    <w:rsid w:val="75977910"/>
    <w:rsid w:val="759F2A35"/>
    <w:rsid w:val="75B15C41"/>
    <w:rsid w:val="75CD3EFF"/>
    <w:rsid w:val="75D12923"/>
    <w:rsid w:val="75D93536"/>
    <w:rsid w:val="75EA364B"/>
    <w:rsid w:val="75F20996"/>
    <w:rsid w:val="75F96973"/>
    <w:rsid w:val="76025FD6"/>
    <w:rsid w:val="76123E1D"/>
    <w:rsid w:val="762A17C0"/>
    <w:rsid w:val="763E7FF4"/>
    <w:rsid w:val="76425118"/>
    <w:rsid w:val="764838B9"/>
    <w:rsid w:val="764B15DA"/>
    <w:rsid w:val="764C09B4"/>
    <w:rsid w:val="764F5A52"/>
    <w:rsid w:val="764F6981"/>
    <w:rsid w:val="766A4A0D"/>
    <w:rsid w:val="7692667A"/>
    <w:rsid w:val="76982273"/>
    <w:rsid w:val="769A7352"/>
    <w:rsid w:val="76A177B8"/>
    <w:rsid w:val="76A20D10"/>
    <w:rsid w:val="76AD2761"/>
    <w:rsid w:val="76B54D4E"/>
    <w:rsid w:val="76B64E53"/>
    <w:rsid w:val="76B8001A"/>
    <w:rsid w:val="76BC02F2"/>
    <w:rsid w:val="76BC314A"/>
    <w:rsid w:val="76C93E18"/>
    <w:rsid w:val="76CF29D3"/>
    <w:rsid w:val="76EC51FD"/>
    <w:rsid w:val="76F410B8"/>
    <w:rsid w:val="76FE47B2"/>
    <w:rsid w:val="771B67DF"/>
    <w:rsid w:val="77451578"/>
    <w:rsid w:val="77552EF5"/>
    <w:rsid w:val="77692EA3"/>
    <w:rsid w:val="77806994"/>
    <w:rsid w:val="77825248"/>
    <w:rsid w:val="7785098B"/>
    <w:rsid w:val="77870D91"/>
    <w:rsid w:val="778A3229"/>
    <w:rsid w:val="779258CC"/>
    <w:rsid w:val="7794068F"/>
    <w:rsid w:val="77975AFC"/>
    <w:rsid w:val="779A096B"/>
    <w:rsid w:val="779B52FF"/>
    <w:rsid w:val="77A00E75"/>
    <w:rsid w:val="77A80D17"/>
    <w:rsid w:val="77B37D67"/>
    <w:rsid w:val="77B72A76"/>
    <w:rsid w:val="77B841F3"/>
    <w:rsid w:val="77BC06A8"/>
    <w:rsid w:val="77BC5DCB"/>
    <w:rsid w:val="77C078B1"/>
    <w:rsid w:val="77E66E3C"/>
    <w:rsid w:val="77F3789A"/>
    <w:rsid w:val="780326B9"/>
    <w:rsid w:val="7833711D"/>
    <w:rsid w:val="78497C2E"/>
    <w:rsid w:val="7854087B"/>
    <w:rsid w:val="786A4053"/>
    <w:rsid w:val="78782A0D"/>
    <w:rsid w:val="787B5060"/>
    <w:rsid w:val="78822989"/>
    <w:rsid w:val="788720E7"/>
    <w:rsid w:val="78A90B04"/>
    <w:rsid w:val="78C53485"/>
    <w:rsid w:val="78C76A01"/>
    <w:rsid w:val="78CE058C"/>
    <w:rsid w:val="78EC45D8"/>
    <w:rsid w:val="78EC6DF0"/>
    <w:rsid w:val="78F5335B"/>
    <w:rsid w:val="791843E7"/>
    <w:rsid w:val="79272A8A"/>
    <w:rsid w:val="792730E6"/>
    <w:rsid w:val="79395A92"/>
    <w:rsid w:val="794008FB"/>
    <w:rsid w:val="794708D9"/>
    <w:rsid w:val="794B21A1"/>
    <w:rsid w:val="795D4CA8"/>
    <w:rsid w:val="7964574A"/>
    <w:rsid w:val="79941CF2"/>
    <w:rsid w:val="79973382"/>
    <w:rsid w:val="79D33056"/>
    <w:rsid w:val="79D82BB5"/>
    <w:rsid w:val="79EC0256"/>
    <w:rsid w:val="79F60153"/>
    <w:rsid w:val="79FB6E2C"/>
    <w:rsid w:val="7A000A00"/>
    <w:rsid w:val="7A0C4750"/>
    <w:rsid w:val="7A2D7836"/>
    <w:rsid w:val="7A4C2D60"/>
    <w:rsid w:val="7A6D61A5"/>
    <w:rsid w:val="7A6E4BF5"/>
    <w:rsid w:val="7A721EC3"/>
    <w:rsid w:val="7A730C57"/>
    <w:rsid w:val="7A851D5D"/>
    <w:rsid w:val="7A8A2267"/>
    <w:rsid w:val="7A9A3DF9"/>
    <w:rsid w:val="7AB53126"/>
    <w:rsid w:val="7AB76FE8"/>
    <w:rsid w:val="7AD268E2"/>
    <w:rsid w:val="7AD43FD3"/>
    <w:rsid w:val="7ADC0950"/>
    <w:rsid w:val="7ADC0B33"/>
    <w:rsid w:val="7ADE6462"/>
    <w:rsid w:val="7AE14C19"/>
    <w:rsid w:val="7AEA174E"/>
    <w:rsid w:val="7AF013D3"/>
    <w:rsid w:val="7B160FC2"/>
    <w:rsid w:val="7B274176"/>
    <w:rsid w:val="7B2B3677"/>
    <w:rsid w:val="7B356407"/>
    <w:rsid w:val="7B401C79"/>
    <w:rsid w:val="7B440ED6"/>
    <w:rsid w:val="7B4678D7"/>
    <w:rsid w:val="7B4B2A93"/>
    <w:rsid w:val="7B527515"/>
    <w:rsid w:val="7B560A24"/>
    <w:rsid w:val="7B5922B3"/>
    <w:rsid w:val="7B890A24"/>
    <w:rsid w:val="7BA37483"/>
    <w:rsid w:val="7BA47616"/>
    <w:rsid w:val="7BAA485C"/>
    <w:rsid w:val="7BAD1591"/>
    <w:rsid w:val="7BAF117E"/>
    <w:rsid w:val="7BB250E3"/>
    <w:rsid w:val="7BB31662"/>
    <w:rsid w:val="7BB37B52"/>
    <w:rsid w:val="7BB83E6C"/>
    <w:rsid w:val="7BD3716B"/>
    <w:rsid w:val="7BEC2711"/>
    <w:rsid w:val="7BF55850"/>
    <w:rsid w:val="7C1054B7"/>
    <w:rsid w:val="7C143FB0"/>
    <w:rsid w:val="7C26369C"/>
    <w:rsid w:val="7C2A465C"/>
    <w:rsid w:val="7C305879"/>
    <w:rsid w:val="7C34521A"/>
    <w:rsid w:val="7C381A5A"/>
    <w:rsid w:val="7C4A2BD1"/>
    <w:rsid w:val="7C576C70"/>
    <w:rsid w:val="7C77043F"/>
    <w:rsid w:val="7C895074"/>
    <w:rsid w:val="7C8A7CDC"/>
    <w:rsid w:val="7C924172"/>
    <w:rsid w:val="7C9E5A24"/>
    <w:rsid w:val="7CAB7A96"/>
    <w:rsid w:val="7CB4006B"/>
    <w:rsid w:val="7CB92AA1"/>
    <w:rsid w:val="7CB93ABB"/>
    <w:rsid w:val="7CE656F0"/>
    <w:rsid w:val="7CED34FF"/>
    <w:rsid w:val="7CEE5458"/>
    <w:rsid w:val="7CF26588"/>
    <w:rsid w:val="7CF565D7"/>
    <w:rsid w:val="7CFA3A46"/>
    <w:rsid w:val="7D0B2971"/>
    <w:rsid w:val="7D0F5720"/>
    <w:rsid w:val="7D2E198F"/>
    <w:rsid w:val="7D3A787F"/>
    <w:rsid w:val="7D3B3737"/>
    <w:rsid w:val="7D3D73AF"/>
    <w:rsid w:val="7D5B27C9"/>
    <w:rsid w:val="7D62117D"/>
    <w:rsid w:val="7D794101"/>
    <w:rsid w:val="7D7E2111"/>
    <w:rsid w:val="7D834A16"/>
    <w:rsid w:val="7D9D438F"/>
    <w:rsid w:val="7DA514D2"/>
    <w:rsid w:val="7DBE1B45"/>
    <w:rsid w:val="7DC03698"/>
    <w:rsid w:val="7DCD4EB5"/>
    <w:rsid w:val="7DEE3937"/>
    <w:rsid w:val="7E0427CB"/>
    <w:rsid w:val="7E090313"/>
    <w:rsid w:val="7E3E0FEC"/>
    <w:rsid w:val="7E3E1EF2"/>
    <w:rsid w:val="7E417270"/>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412BA4"/>
    <w:rsid w:val="7F542B37"/>
    <w:rsid w:val="7F6334FD"/>
    <w:rsid w:val="7F68051A"/>
    <w:rsid w:val="7F6B2248"/>
    <w:rsid w:val="7F7D7A8E"/>
    <w:rsid w:val="7F872588"/>
    <w:rsid w:val="7F8725BA"/>
    <w:rsid w:val="7F8C6A8F"/>
    <w:rsid w:val="7F9C175D"/>
    <w:rsid w:val="7FA85877"/>
    <w:rsid w:val="7FAE4683"/>
    <w:rsid w:val="7FDB01D3"/>
    <w:rsid w:val="7FDC52B9"/>
    <w:rsid w:val="7FE653BC"/>
    <w:rsid w:val="7FEA5C65"/>
    <w:rsid w:val="7FF76A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qFormat="1" w:unhideWhenUsed="0" w:uiPriority="0" w:semiHidden="0"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name="List 2"/>
    <w:lsdException w:qFormat="1" w:unhideWhenUsed="0" w:uiPriority="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7"/>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6"/>
    <w:qFormat/>
    <w:uiPriority w:val="0"/>
    <w:pPr>
      <w:numPr>
        <w:ilvl w:val="2"/>
      </w:numPr>
      <w:spacing w:before="120"/>
      <w:ind w:left="0"/>
      <w:outlineLvl w:val="2"/>
    </w:pPr>
    <w:rPr>
      <w:sz w:val="24"/>
    </w:rPr>
  </w:style>
  <w:style w:type="paragraph" w:styleId="5">
    <w:name w:val="heading 4"/>
    <w:basedOn w:val="4"/>
    <w:next w:val="1"/>
    <w:link w:val="55"/>
    <w:qFormat/>
    <w:uiPriority w:val="0"/>
    <w:pPr>
      <w:ind w:left="1418" w:hanging="1418"/>
      <w:outlineLvl w:val="3"/>
    </w:pPr>
  </w:style>
  <w:style w:type="paragraph" w:styleId="6">
    <w:name w:val="heading 5"/>
    <w:basedOn w:val="1"/>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8"/>
    <w:basedOn w:val="2"/>
    <w:next w:val="1"/>
    <w:qFormat/>
    <w:uiPriority w:val="0"/>
    <w:pPr>
      <w:ind w:left="0" w:firstLine="0"/>
      <w:outlineLvl w:val="7"/>
    </w:pPr>
  </w:style>
  <w:style w:type="character" w:default="1" w:styleId="27">
    <w:name w:val="Default Paragraph Font"/>
    <w:semiHidden/>
    <w:unhideWhenUsed/>
    <w:qFormat/>
    <w:uiPriority w:val="1"/>
  </w:style>
  <w:style w:type="table" w:default="1" w:styleId="2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0">
    <w:name w:val="List 3"/>
    <w:basedOn w:val="11"/>
    <w:semiHidden/>
    <w:qFormat/>
    <w:uiPriority w:val="0"/>
    <w:pPr>
      <w:ind w:left="1135"/>
    </w:pPr>
  </w:style>
  <w:style w:type="paragraph" w:styleId="11">
    <w:name w:val="List 2"/>
    <w:basedOn w:val="12"/>
    <w:semiHidden/>
    <w:qFormat/>
    <w:uiPriority w:val="0"/>
    <w:pPr>
      <w:ind w:left="851"/>
    </w:pPr>
  </w:style>
  <w:style w:type="paragraph" w:styleId="12">
    <w:name w:val="List"/>
    <w:basedOn w:val="1"/>
    <w:qFormat/>
    <w:uiPriority w:val="0"/>
    <w:pPr>
      <w:ind w:left="568" w:hanging="284"/>
    </w:pPr>
  </w:style>
  <w:style w:type="paragraph" w:styleId="13">
    <w:name w:val="caption"/>
    <w:basedOn w:val="1"/>
    <w:next w:val="1"/>
    <w:qFormat/>
    <w:uiPriority w:val="0"/>
    <w:pPr>
      <w:overflowPunct w:val="0"/>
      <w:autoSpaceDE w:val="0"/>
      <w:autoSpaceDN w:val="0"/>
      <w:adjustRightInd w:val="0"/>
      <w:spacing w:before="120" w:after="120"/>
      <w:textAlignment w:val="baseline"/>
    </w:pPr>
    <w:rPr>
      <w:b/>
    </w:rPr>
  </w:style>
  <w:style w:type="paragraph" w:styleId="14">
    <w:name w:val="Document Map"/>
    <w:basedOn w:val="1"/>
    <w:link w:val="43"/>
    <w:semiHidden/>
    <w:unhideWhenUsed/>
    <w:qFormat/>
    <w:uiPriority w:val="99"/>
    <w:rPr>
      <w:rFonts w:ascii="宋体"/>
      <w:sz w:val="18"/>
      <w:szCs w:val="18"/>
    </w:rPr>
  </w:style>
  <w:style w:type="paragraph" w:styleId="15">
    <w:name w:val="annotation text"/>
    <w:basedOn w:val="1"/>
    <w:link w:val="44"/>
    <w:unhideWhenUsed/>
    <w:qFormat/>
    <w:uiPriority w:val="0"/>
    <w:pPr>
      <w:spacing w:before="120" w:after="120"/>
      <w:jc w:val="left"/>
    </w:pPr>
  </w:style>
  <w:style w:type="paragraph" w:styleId="16">
    <w:name w:val="toc 3"/>
    <w:basedOn w:val="1"/>
    <w:next w:val="1"/>
    <w:unhideWhenUsed/>
    <w:qFormat/>
    <w:uiPriority w:val="39"/>
    <w:pPr>
      <w:adjustRightInd w:val="0"/>
      <w:ind w:left="1282" w:leftChars="400" w:hanging="442" w:hangingChars="200"/>
    </w:pPr>
    <w:rPr>
      <w:b/>
      <w:i/>
      <w:sz w:val="20"/>
    </w:rPr>
  </w:style>
  <w:style w:type="paragraph" w:styleId="17">
    <w:name w:val="Balloon Text"/>
    <w:basedOn w:val="1"/>
    <w:link w:val="32"/>
    <w:semiHidden/>
    <w:unhideWhenUsed/>
    <w:qFormat/>
    <w:uiPriority w:val="99"/>
    <w:pPr>
      <w:spacing w:line="240" w:lineRule="auto"/>
    </w:pPr>
    <w:rPr>
      <w:sz w:val="18"/>
      <w:szCs w:val="18"/>
    </w:rPr>
  </w:style>
  <w:style w:type="paragraph" w:styleId="18">
    <w:name w:val="footer"/>
    <w:basedOn w:val="1"/>
    <w:link w:val="41"/>
    <w:unhideWhenUsed/>
    <w:qFormat/>
    <w:uiPriority w:val="0"/>
    <w:pPr>
      <w:tabs>
        <w:tab w:val="center" w:pos="4153"/>
        <w:tab w:val="right" w:pos="8306"/>
      </w:tabs>
      <w:snapToGrid w:val="0"/>
      <w:jc w:val="left"/>
    </w:pPr>
    <w:rPr>
      <w:sz w:val="18"/>
      <w:szCs w:val="18"/>
    </w:rPr>
  </w:style>
  <w:style w:type="paragraph" w:styleId="19">
    <w:name w:val="header"/>
    <w:basedOn w:val="1"/>
    <w:link w:val="40"/>
    <w:semiHidden/>
    <w:qFormat/>
    <w:uiPriority w:val="0"/>
    <w:pPr>
      <w:tabs>
        <w:tab w:val="center" w:pos="4680"/>
        <w:tab w:val="right" w:pos="9360"/>
      </w:tabs>
      <w:spacing w:line="240" w:lineRule="auto"/>
    </w:pPr>
  </w:style>
  <w:style w:type="paragraph" w:styleId="20">
    <w:name w:val="toc 1"/>
    <w:basedOn w:val="1"/>
    <w:next w:val="1"/>
    <w:unhideWhenUsed/>
    <w:qFormat/>
    <w:uiPriority w:val="39"/>
    <w:rPr>
      <w:rFonts w:eastAsiaTheme="minorEastAsia"/>
      <w:b/>
      <w:i/>
      <w:sz w:val="20"/>
    </w:rPr>
  </w:style>
  <w:style w:type="paragraph" w:styleId="21">
    <w:name w:val="table of figures"/>
    <w:basedOn w:val="1"/>
    <w:next w:val="1"/>
    <w:semiHidden/>
    <w:unhideWhenUsed/>
    <w:qFormat/>
    <w:uiPriority w:val="99"/>
    <w:pPr>
      <w:ind w:left="200" w:leftChars="200" w:hanging="200" w:hangingChars="200"/>
    </w:pPr>
  </w:style>
  <w:style w:type="paragraph" w:styleId="22">
    <w:name w:val="toc 2"/>
    <w:basedOn w:val="1"/>
    <w:next w:val="1"/>
    <w:unhideWhenUsed/>
    <w:qFormat/>
    <w:uiPriority w:val="39"/>
    <w:pPr>
      <w:ind w:left="420" w:leftChars="200"/>
    </w:pPr>
    <w:rPr>
      <w:b/>
      <w:i/>
      <w:sz w:val="20"/>
    </w:rPr>
  </w:style>
  <w:style w:type="paragraph" w:styleId="23">
    <w:name w:val="Normal (Web)"/>
    <w:basedOn w:val="1"/>
    <w:semiHidden/>
    <w:unhideWhenUsed/>
    <w:qFormat/>
    <w:uiPriority w:val="99"/>
    <w:pPr>
      <w:spacing w:beforeAutospacing="1" w:afterAutospacing="1"/>
      <w:jc w:val="left"/>
    </w:pPr>
    <w:rPr>
      <w:kern w:val="0"/>
      <w:sz w:val="24"/>
    </w:rPr>
  </w:style>
  <w:style w:type="paragraph" w:styleId="24">
    <w:name w:val="annotation subject"/>
    <w:basedOn w:val="15"/>
    <w:next w:val="15"/>
    <w:link w:val="45"/>
    <w:semiHidden/>
    <w:unhideWhenUsed/>
    <w:qFormat/>
    <w:uiPriority w:val="99"/>
    <w:rPr>
      <w:b/>
      <w:bCs/>
    </w:rPr>
  </w:style>
  <w:style w:type="table" w:styleId="26">
    <w:name w:val="Table Grid"/>
    <w:basedOn w:val="25"/>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Strong"/>
    <w:qFormat/>
    <w:uiPriority w:val="22"/>
    <w:rPr>
      <w:b/>
      <w:bCs/>
    </w:rPr>
  </w:style>
  <w:style w:type="character" w:styleId="29">
    <w:name w:val="Emphasis"/>
    <w:basedOn w:val="27"/>
    <w:qFormat/>
    <w:uiPriority w:val="20"/>
    <w:rPr>
      <w:i/>
    </w:rPr>
  </w:style>
  <w:style w:type="character" w:styleId="30">
    <w:name w:val="Hyperlink"/>
    <w:qFormat/>
    <w:uiPriority w:val="99"/>
    <w:rPr>
      <w:color w:val="0000FF"/>
      <w:u w:val="single"/>
    </w:rPr>
  </w:style>
  <w:style w:type="character" w:styleId="31">
    <w:name w:val="annotation reference"/>
    <w:basedOn w:val="27"/>
    <w:unhideWhenUsed/>
    <w:qFormat/>
    <w:uiPriority w:val="0"/>
    <w:rPr>
      <w:sz w:val="16"/>
      <w:szCs w:val="16"/>
    </w:rPr>
  </w:style>
  <w:style w:type="character" w:customStyle="1" w:styleId="32">
    <w:name w:val="批注框文本 Char"/>
    <w:basedOn w:val="27"/>
    <w:link w:val="17"/>
    <w:semiHidden/>
    <w:qFormat/>
    <w:uiPriority w:val="99"/>
    <w:rPr>
      <w:kern w:val="2"/>
      <w:sz w:val="18"/>
      <w:szCs w:val="18"/>
    </w:rPr>
  </w:style>
  <w:style w:type="paragraph" w:customStyle="1" w:styleId="33">
    <w:name w:val="YJ-Proposal"/>
    <w:basedOn w:val="1"/>
    <w:qFormat/>
    <w:uiPriority w:val="0"/>
    <w:pPr>
      <w:numPr>
        <w:ilvl w:val="0"/>
        <w:numId w:val="2"/>
      </w:numPr>
    </w:pPr>
    <w:rPr>
      <w:rFonts w:eastAsiaTheme="minorEastAsia"/>
      <w:b/>
      <w:bCs/>
      <w:i/>
      <w:iCs/>
      <w:sz w:val="20"/>
      <w:lang w:val="en-GB" w:eastAsia="en-US"/>
    </w:rPr>
  </w:style>
  <w:style w:type="paragraph" w:customStyle="1" w:styleId="34">
    <w:name w:val="YJ-Observation"/>
    <w:basedOn w:val="33"/>
    <w:qFormat/>
    <w:uiPriority w:val="0"/>
    <w:pPr>
      <w:numPr>
        <w:ilvl w:val="0"/>
        <w:numId w:val="3"/>
      </w:numPr>
      <w:tabs>
        <w:tab w:val="left" w:pos="420"/>
      </w:tabs>
    </w:pPr>
  </w:style>
  <w:style w:type="paragraph" w:customStyle="1" w:styleId="35">
    <w:name w:val="References"/>
    <w:basedOn w:val="1"/>
    <w:qFormat/>
    <w:uiPriority w:val="0"/>
    <w:pPr>
      <w:numPr>
        <w:ilvl w:val="0"/>
        <w:numId w:val="4"/>
      </w:numPr>
      <w:spacing w:after="60"/>
    </w:pPr>
    <w:rPr>
      <w:szCs w:val="16"/>
    </w:rPr>
  </w:style>
  <w:style w:type="paragraph" w:styleId="36">
    <w:name w:val="List Paragraph"/>
    <w:basedOn w:val="1"/>
    <w:link w:val="70"/>
    <w:qFormat/>
    <w:uiPriority w:val="34"/>
    <w:pPr>
      <w:spacing w:beforeLines="0" w:line="240" w:lineRule="auto"/>
      <w:ind w:left="720"/>
      <w:contextualSpacing/>
    </w:pPr>
    <w:rPr>
      <w:rFonts w:eastAsia="Times New Roman"/>
      <w:sz w:val="24"/>
      <w:szCs w:val="24"/>
    </w:rPr>
  </w:style>
  <w:style w:type="paragraph" w:customStyle="1" w:styleId="37">
    <w:name w:val="sub-proposal"/>
    <w:basedOn w:val="33"/>
    <w:next w:val="1"/>
    <w:qFormat/>
    <w:uiPriority w:val="0"/>
    <w:pPr>
      <w:numPr>
        <w:numId w:val="5"/>
      </w:numPr>
      <w:tabs>
        <w:tab w:val="left" w:pos="807"/>
      </w:tabs>
    </w:pPr>
  </w:style>
  <w:style w:type="paragraph" w:customStyle="1" w:styleId="38">
    <w:name w:val="样式1"/>
    <w:basedOn w:val="1"/>
    <w:qFormat/>
    <w:uiPriority w:val="0"/>
  </w:style>
  <w:style w:type="paragraph" w:customStyle="1" w:styleId="39">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40">
    <w:name w:val="页眉 Char"/>
    <w:basedOn w:val="27"/>
    <w:link w:val="19"/>
    <w:semiHidden/>
    <w:qFormat/>
    <w:uiPriority w:val="0"/>
    <w:rPr>
      <w:rFonts w:eastAsia="宋体"/>
      <w:kern w:val="2"/>
      <w:sz w:val="21"/>
    </w:rPr>
  </w:style>
  <w:style w:type="character" w:customStyle="1" w:styleId="41">
    <w:name w:val="页脚 Char"/>
    <w:basedOn w:val="27"/>
    <w:link w:val="18"/>
    <w:qFormat/>
    <w:uiPriority w:val="99"/>
    <w:rPr>
      <w:rFonts w:eastAsia="宋体"/>
      <w:kern w:val="2"/>
      <w:sz w:val="18"/>
      <w:szCs w:val="18"/>
    </w:rPr>
  </w:style>
  <w:style w:type="paragraph" w:customStyle="1" w:styleId="42">
    <w:name w:val="YJ--正文"/>
    <w:basedOn w:val="1"/>
    <w:qFormat/>
    <w:uiPriority w:val="0"/>
    <w:pPr>
      <w:spacing w:before="50" w:after="50" w:line="240" w:lineRule="auto"/>
    </w:pPr>
    <w:rPr>
      <w:rFonts w:eastAsia="Times New Roman" w:cs="宋体"/>
      <w:sz w:val="20"/>
    </w:rPr>
  </w:style>
  <w:style w:type="character" w:customStyle="1" w:styleId="43">
    <w:name w:val="文档结构图 Char"/>
    <w:basedOn w:val="27"/>
    <w:link w:val="14"/>
    <w:semiHidden/>
    <w:qFormat/>
    <w:uiPriority w:val="99"/>
    <w:rPr>
      <w:rFonts w:ascii="宋体"/>
      <w:kern w:val="2"/>
      <w:sz w:val="18"/>
      <w:szCs w:val="18"/>
    </w:rPr>
  </w:style>
  <w:style w:type="character" w:customStyle="1" w:styleId="44">
    <w:name w:val="批注文字 Char"/>
    <w:basedOn w:val="27"/>
    <w:link w:val="15"/>
    <w:qFormat/>
    <w:uiPriority w:val="0"/>
    <w:rPr>
      <w:rFonts w:eastAsia="宋体"/>
      <w:kern w:val="2"/>
      <w:sz w:val="21"/>
    </w:rPr>
  </w:style>
  <w:style w:type="character" w:customStyle="1" w:styleId="45">
    <w:name w:val="批注主题 Char"/>
    <w:basedOn w:val="44"/>
    <w:link w:val="24"/>
    <w:qFormat/>
    <w:uiPriority w:val="0"/>
    <w:rPr>
      <w:rFonts w:eastAsia="宋体"/>
      <w:kern w:val="2"/>
      <w:sz w:val="21"/>
    </w:rPr>
  </w:style>
  <w:style w:type="paragraph" w:customStyle="1" w:styleId="46">
    <w:name w:val="subullet"/>
    <w:basedOn w:val="1"/>
    <w:qFormat/>
    <w:uiPriority w:val="0"/>
    <w:pPr>
      <w:numPr>
        <w:ilvl w:val="1"/>
        <w:numId w:val="2"/>
      </w:numPr>
      <w:spacing w:before="50" w:after="50"/>
    </w:pPr>
    <w:rPr>
      <w:rFonts w:hint="eastAsia" w:eastAsiaTheme="minorEastAsia"/>
      <w:b/>
      <w:bCs/>
      <w:i/>
      <w:iCs/>
      <w:sz w:val="20"/>
    </w:rPr>
  </w:style>
  <w:style w:type="paragraph" w:customStyle="1" w:styleId="47">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8">
    <w:name w:val="3rd level proposal"/>
    <w:basedOn w:val="37"/>
    <w:next w:val="1"/>
    <w:qFormat/>
    <w:uiPriority w:val="0"/>
    <w:pPr>
      <w:numPr>
        <w:ilvl w:val="0"/>
        <w:numId w:val="6"/>
      </w:numPr>
      <w:ind w:left="1282" w:leftChars="400" w:hanging="442" w:hangingChars="200"/>
      <w:jc w:val="left"/>
    </w:pPr>
  </w:style>
  <w:style w:type="paragraph" w:customStyle="1" w:styleId="49">
    <w:name w:val="B1"/>
    <w:basedOn w:val="12"/>
    <w:link w:val="63"/>
    <w:qFormat/>
    <w:uiPriority w:val="0"/>
  </w:style>
  <w:style w:type="paragraph" w:customStyle="1" w:styleId="50">
    <w:name w:val="B3"/>
    <w:basedOn w:val="10"/>
    <w:qFormat/>
    <w:uiPriority w:val="0"/>
    <w:pPr>
      <w:ind w:left="1135" w:hanging="284"/>
    </w:pPr>
  </w:style>
  <w:style w:type="character" w:styleId="51">
    <w:name w:val="Placeholder Text"/>
    <w:basedOn w:val="27"/>
    <w:semiHidden/>
    <w:qFormat/>
    <w:uiPriority w:val="99"/>
    <w:rPr>
      <w:color w:val="808080"/>
    </w:rPr>
  </w:style>
  <w:style w:type="paragraph" w:customStyle="1" w:styleId="52">
    <w:name w:val="EQ"/>
    <w:basedOn w:val="1"/>
    <w:next w:val="1"/>
    <w:qFormat/>
    <w:uiPriority w:val="0"/>
    <w:pPr>
      <w:keepLines/>
      <w:tabs>
        <w:tab w:val="center" w:pos="4536"/>
        <w:tab w:val="right" w:pos="9072"/>
      </w:tabs>
    </w:pPr>
  </w:style>
  <w:style w:type="paragraph" w:customStyle="1" w:styleId="53">
    <w:name w:val="B2"/>
    <w:basedOn w:val="11"/>
    <w:qFormat/>
    <w:uiPriority w:val="0"/>
    <w:pPr>
      <w:ind w:left="851" w:hanging="284"/>
    </w:pPr>
    <w:rPr>
      <w:lang w:val="zh-CN"/>
    </w:rPr>
  </w:style>
  <w:style w:type="paragraph" w:customStyle="1" w:styleId="54">
    <w:name w:val="B4"/>
    <w:basedOn w:val="1"/>
    <w:qFormat/>
    <w:uiPriority w:val="0"/>
    <w:pPr>
      <w:ind w:left="1418" w:hanging="284"/>
    </w:pPr>
  </w:style>
  <w:style w:type="character" w:customStyle="1" w:styleId="55">
    <w:name w:val="标题 4 Char"/>
    <w:basedOn w:val="27"/>
    <w:link w:val="5"/>
    <w:qFormat/>
    <w:uiPriority w:val="0"/>
    <w:rPr>
      <w:rFonts w:ascii="Arial" w:hAnsi="Arial" w:eastAsia="MS Mincho"/>
      <w:kern w:val="2"/>
      <w:sz w:val="24"/>
    </w:rPr>
  </w:style>
  <w:style w:type="character" w:customStyle="1" w:styleId="56">
    <w:name w:val="标题 3 Char"/>
    <w:basedOn w:val="27"/>
    <w:link w:val="4"/>
    <w:qFormat/>
    <w:uiPriority w:val="0"/>
    <w:rPr>
      <w:rFonts w:ascii="Arial" w:hAnsi="Arial" w:eastAsia="MS Mincho"/>
      <w:kern w:val="2"/>
      <w:sz w:val="24"/>
    </w:rPr>
  </w:style>
  <w:style w:type="character" w:customStyle="1" w:styleId="57">
    <w:name w:val="标题 2 Char"/>
    <w:basedOn w:val="27"/>
    <w:link w:val="3"/>
    <w:qFormat/>
    <w:uiPriority w:val="0"/>
    <w:rPr>
      <w:rFonts w:ascii="Arial" w:hAnsi="Arial" w:eastAsia="MS Mincho"/>
      <w:kern w:val="2"/>
      <w:sz w:val="28"/>
    </w:rPr>
  </w:style>
  <w:style w:type="paragraph" w:customStyle="1" w:styleId="58">
    <w:name w:val="TH"/>
    <w:basedOn w:val="1"/>
    <w:qFormat/>
    <w:uiPriority w:val="0"/>
    <w:pPr>
      <w:keepNext/>
      <w:keepLines/>
      <w:spacing w:before="60"/>
      <w:jc w:val="center"/>
    </w:pPr>
    <w:rPr>
      <w:rFonts w:ascii="Arial" w:hAnsi="Arial"/>
      <w:b/>
    </w:rPr>
  </w:style>
  <w:style w:type="paragraph" w:customStyle="1" w:styleId="59">
    <w:name w:val="TAC"/>
    <w:basedOn w:val="60"/>
    <w:link w:val="68"/>
    <w:qFormat/>
    <w:uiPriority w:val="0"/>
    <w:pPr>
      <w:jc w:val="center"/>
    </w:pPr>
  </w:style>
  <w:style w:type="paragraph" w:customStyle="1" w:styleId="60">
    <w:name w:val="TAL"/>
    <w:basedOn w:val="1"/>
    <w:link w:val="69"/>
    <w:qFormat/>
    <w:uiPriority w:val="0"/>
    <w:pPr>
      <w:keepNext/>
      <w:keepLines/>
    </w:pPr>
    <w:rPr>
      <w:rFonts w:ascii="Arial" w:hAnsi="Arial"/>
      <w:sz w:val="18"/>
    </w:rPr>
  </w:style>
  <w:style w:type="paragraph" w:customStyle="1" w:styleId="61">
    <w:name w:val="B5"/>
    <w:basedOn w:val="1"/>
    <w:qFormat/>
    <w:uiPriority w:val="0"/>
    <w:pPr>
      <w:ind w:left="1702" w:hanging="284"/>
    </w:pPr>
  </w:style>
  <w:style w:type="character" w:customStyle="1" w:styleId="62">
    <w:name w:val="首标题"/>
    <w:qFormat/>
    <w:uiPriority w:val="0"/>
    <w:rPr>
      <w:rFonts w:ascii="Arial" w:hAnsi="Arial" w:eastAsia="宋体"/>
      <w:sz w:val="24"/>
    </w:rPr>
  </w:style>
  <w:style w:type="character" w:customStyle="1" w:styleId="63">
    <w:name w:val="B1 Char1"/>
    <w:link w:val="49"/>
    <w:qFormat/>
    <w:uiPriority w:val="0"/>
    <w:rPr>
      <w:kern w:val="2"/>
      <w:sz w:val="21"/>
    </w:rPr>
  </w:style>
  <w:style w:type="character" w:customStyle="1" w:styleId="64">
    <w:name w:val="NO Char"/>
    <w:link w:val="65"/>
    <w:qFormat/>
    <w:uiPriority w:val="0"/>
    <w:rPr>
      <w:lang w:val="en-GB" w:eastAsia="en-US"/>
    </w:rPr>
  </w:style>
  <w:style w:type="paragraph" w:customStyle="1" w:styleId="65">
    <w:name w:val="NO"/>
    <w:basedOn w:val="1"/>
    <w:link w:val="64"/>
    <w:qFormat/>
    <w:uiPriority w:val="0"/>
    <w:pPr>
      <w:keepLines/>
      <w:spacing w:beforeLines="0" w:afterLines="0" w:line="240" w:lineRule="auto"/>
      <w:ind w:left="1135" w:hanging="851"/>
      <w:jc w:val="left"/>
    </w:pPr>
    <w:rPr>
      <w:kern w:val="0"/>
      <w:sz w:val="20"/>
      <w:lang w:val="en-GB" w:eastAsia="en-US"/>
    </w:rPr>
  </w:style>
  <w:style w:type="character" w:customStyle="1" w:styleId="66">
    <w:name w:val="TAH Car"/>
    <w:link w:val="67"/>
    <w:qFormat/>
    <w:locked/>
    <w:uiPriority w:val="0"/>
    <w:rPr>
      <w:rFonts w:ascii="Arial" w:hAnsi="Arial"/>
      <w:b/>
      <w:sz w:val="18"/>
      <w:lang w:val="en-GB" w:eastAsia="en-US"/>
    </w:rPr>
  </w:style>
  <w:style w:type="paragraph" w:customStyle="1" w:styleId="67">
    <w:name w:val="TAH"/>
    <w:basedOn w:val="59"/>
    <w:link w:val="66"/>
    <w:qFormat/>
    <w:uiPriority w:val="0"/>
    <w:pPr>
      <w:spacing w:beforeLines="0" w:afterLines="0" w:line="240" w:lineRule="auto"/>
    </w:pPr>
    <w:rPr>
      <w:b/>
      <w:kern w:val="0"/>
      <w:lang w:val="en-GB" w:eastAsia="en-US"/>
    </w:rPr>
  </w:style>
  <w:style w:type="character" w:customStyle="1" w:styleId="68">
    <w:name w:val="TAC Char"/>
    <w:link w:val="59"/>
    <w:qFormat/>
    <w:locked/>
    <w:uiPriority w:val="0"/>
    <w:rPr>
      <w:rFonts w:ascii="Arial" w:hAnsi="Arial"/>
      <w:kern w:val="2"/>
      <w:sz w:val="18"/>
    </w:rPr>
  </w:style>
  <w:style w:type="character" w:customStyle="1" w:styleId="69">
    <w:name w:val="TAL Car"/>
    <w:link w:val="60"/>
    <w:qFormat/>
    <w:uiPriority w:val="0"/>
    <w:rPr>
      <w:rFonts w:ascii="Arial" w:hAnsi="Arial"/>
      <w:kern w:val="2"/>
      <w:sz w:val="18"/>
    </w:rPr>
  </w:style>
  <w:style w:type="character" w:customStyle="1" w:styleId="70">
    <w:name w:val="列出段落 Char"/>
    <w:link w:val="36"/>
    <w:qFormat/>
    <w:locked/>
    <w:uiPriority w:val="34"/>
    <w:rPr>
      <w:rFonts w:eastAsia="Times New Roman"/>
      <w:kern w:val="2"/>
      <w:sz w:val="24"/>
      <w:szCs w:val="24"/>
    </w:rPr>
  </w:style>
  <w:style w:type="paragraph" w:customStyle="1" w:styleId="71">
    <w:name w:val="修订1"/>
    <w:hidden/>
    <w:semiHidden/>
    <w:qFormat/>
    <w:uiPriority w:val="99"/>
    <w:rPr>
      <w:rFonts w:ascii="Times New Roman" w:hAnsi="Times New Roman" w:eastAsia="宋体" w:cs="Times New Roman"/>
      <w:kern w:val="2"/>
      <w:sz w:val="21"/>
      <w:lang w:val="en-US" w:eastAsia="zh-CN" w:bidi="ar-SA"/>
    </w:rPr>
  </w:style>
  <w:style w:type="paragraph" w:customStyle="1" w:styleId="72">
    <w:name w:val="TAN"/>
    <w:basedOn w:val="60"/>
    <w:qFormat/>
    <w:uiPriority w:val="0"/>
    <w:pPr>
      <w:ind w:left="851" w:hanging="851"/>
    </w:pPr>
  </w:style>
  <w:style w:type="character" w:customStyle="1" w:styleId="73">
    <w:name w:val="font4"/>
    <w:basedOn w:val="27"/>
    <w:qFormat/>
    <w:uiPriority w:val="0"/>
  </w:style>
  <w:style w:type="paragraph" w:customStyle="1" w:styleId="74">
    <w:name w:val="样式 页眉"/>
    <w:basedOn w:val="19"/>
    <w:qFormat/>
    <w:uiPriority w:val="0"/>
    <w:rPr>
      <w:rFonts w:eastAsia="Arial"/>
      <w:bCs/>
      <w:sz w:val="22"/>
    </w:rPr>
  </w:style>
  <w:style w:type="paragraph" w:customStyle="1" w:styleId="75">
    <w:name w:val="CR Cover Page"/>
    <w:qFormat/>
    <w:uiPriority w:val="0"/>
    <w:pPr>
      <w:spacing w:after="120"/>
    </w:pPr>
    <w:rPr>
      <w:rFonts w:ascii="Arial" w:hAnsi="Arial" w:eastAsia="Times New Roman" w:cs="Times New Roman"/>
      <w:lang w:val="en-GB" w:eastAsia="en-US" w:bidi="ar-SA"/>
    </w:rPr>
  </w:style>
  <w:style w:type="character" w:customStyle="1" w:styleId="76">
    <w:name w:val="10"/>
    <w:basedOn w:val="27"/>
    <w:qFormat/>
    <w:uiPriority w:val="0"/>
    <w:rPr>
      <w:rFonts w:hint="default" w:ascii="Times New Roman" w:hAnsi="Times New Roman" w:cs="Times New Roman"/>
    </w:rPr>
  </w:style>
  <w:style w:type="character" w:customStyle="1" w:styleId="77">
    <w:name w:val="15"/>
    <w:basedOn w:val="27"/>
    <w:qFormat/>
    <w:uiPriority w:val="0"/>
    <w:rPr>
      <w:rFonts w:hint="default" w:ascii="Times New Roman" w:hAnsi="Times New Roman" w:cs="Times New Roman"/>
    </w:rPr>
  </w:style>
  <w:style w:type="paragraph" w:customStyle="1" w:styleId="78">
    <w:name w:val="列出段落1"/>
    <w:basedOn w:val="1"/>
    <w:qFormat/>
    <w:uiPriority w:val="0"/>
    <w:pPr>
      <w:spacing w:after="180"/>
      <w:ind w:firstLine="420" w:firstLineChars="200"/>
      <w:jc w:val="left"/>
    </w:pPr>
    <w:rPr>
      <w:kern w:val="0"/>
    </w:rPr>
  </w:style>
  <w:style w:type="paragraph" w:customStyle="1" w:styleId="79">
    <w:name w:val="TF"/>
    <w:basedOn w:val="58"/>
    <w:qFormat/>
    <w:uiPriority w:val="0"/>
    <w:pPr>
      <w:keepNext w:val="0"/>
      <w:spacing w:before="0" w:after="24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1</Pages>
  <Words>1424</Words>
  <Characters>7899</Characters>
  <Lines>1</Lines>
  <Paragraphs>1</Paragraphs>
  <TotalTime>1</TotalTime>
  <ScaleCrop>false</ScaleCrop>
  <LinksUpToDate>false</LinksUpToDate>
  <CharactersWithSpaces>9305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ZTE-Kun Yao</cp:lastModifiedBy>
  <dcterms:modified xsi:type="dcterms:W3CDTF">2025-03-28T09:07:03Z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BCAC50F3B8124BD3A5E23544F20100B4</vt:lpwstr>
  </property>
</Properties>
</file>